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gif" ContentType="image/gi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hd w:val="clear" w:color="auto" w:fill="FFFFFF"/>
        <w:spacing w:after="204"/>
        <w:jc w:val="center"/>
        <w:outlineLvl w:val="0"/>
        <w:rPr>
          <w:rFonts w:hint="eastAsia" w:ascii="Helvetica" w:hAnsi="Helvetica" w:eastAsia="宋体" w:cs="Helvetica"/>
          <w:b/>
          <w:bCs/>
          <w:color w:val="333333"/>
          <w:spacing w:val="3"/>
          <w:kern w:val="36"/>
          <w:sz w:val="48"/>
          <w:szCs w:val="48"/>
          <w:lang w:val="en-US" w:eastAsia="zh-CN"/>
        </w:rPr>
      </w:pPr>
      <w:r>
        <w:rPr>
          <w:rFonts w:hint="eastAsia" w:ascii="Helvetica" w:hAnsi="Helvetica" w:eastAsia="宋体" w:cs="Helvetica"/>
          <w:b/>
          <w:bCs/>
          <w:color w:val="333333"/>
          <w:spacing w:val="3"/>
          <w:kern w:val="36"/>
          <w:sz w:val="48"/>
          <w:szCs w:val="48"/>
          <w:lang w:val="en-US" w:eastAsia="zh-CN"/>
        </w:rPr>
        <w:t>POE-800智能触控</w:t>
      </w:r>
      <w:bookmarkStart w:id="0" w:name="OLE_LINK1"/>
      <w:r>
        <w:rPr>
          <w:rFonts w:hint="eastAsia" w:ascii="Helvetica" w:hAnsi="Helvetica" w:eastAsia="宋体" w:cs="Helvetica"/>
          <w:b/>
          <w:bCs/>
          <w:color w:val="333333"/>
          <w:spacing w:val="3"/>
          <w:kern w:val="36"/>
          <w:sz w:val="48"/>
          <w:szCs w:val="48"/>
          <w:lang w:val="en-US" w:eastAsia="zh-CN"/>
        </w:rPr>
        <w:t>面板</w:t>
      </w:r>
      <w:bookmarkEnd w:id="0"/>
      <w:r>
        <w:rPr>
          <w:rFonts w:hint="eastAsia" w:ascii="Helvetica" w:hAnsi="Helvetica" w:eastAsia="宋体" w:cs="Helvetica"/>
          <w:b/>
          <w:bCs/>
          <w:color w:val="333333"/>
          <w:spacing w:val="3"/>
          <w:kern w:val="36"/>
          <w:sz w:val="48"/>
          <w:szCs w:val="48"/>
          <w:lang w:val="en-US" w:eastAsia="zh-CN"/>
        </w:rPr>
        <w:t>操作说明</w:t>
      </w:r>
    </w:p>
    <w:p>
      <w:pPr>
        <w:widowControl/>
        <w:shd w:val="clear" w:color="auto" w:fill="FFFFFF"/>
        <w:spacing w:before="306" w:after="204"/>
        <w:jc w:val="left"/>
        <w:outlineLvl w:val="1"/>
        <w:rPr>
          <w:rFonts w:hint="eastAsia" w:ascii="Helvetica" w:hAnsi="Helvetica" w:eastAsia="宋体" w:cs="Helvetica"/>
          <w:b/>
          <w:bCs/>
          <w:color w:val="333333"/>
          <w:spacing w:val="3"/>
          <w:kern w:val="36"/>
          <w:sz w:val="48"/>
          <w:szCs w:val="48"/>
          <w:lang w:val="en-US" w:eastAsia="zh-CN"/>
        </w:rPr>
      </w:pPr>
      <w:r>
        <w:rPr>
          <w:rFonts w:hint="eastAsia" w:ascii="Helvetica" w:hAnsi="Helvetica" w:eastAsia="宋体" w:cs="Helvetica"/>
          <w:b/>
          <w:bCs/>
          <w:color w:val="333333"/>
          <w:spacing w:val="3"/>
          <w:kern w:val="0"/>
          <w:sz w:val="42"/>
          <w:szCs w:val="42"/>
          <w:lang w:val="en-US" w:eastAsia="zh-CN"/>
        </w:rPr>
        <w:t>1 接线方式</w:t>
      </w:r>
    </w:p>
    <w:p>
      <w:pPr>
        <w:widowControl/>
        <w:shd w:val="clear" w:color="auto" w:fill="FFFFFF"/>
        <w:spacing w:after="204"/>
        <w:jc w:val="left"/>
        <w:outlineLvl w:val="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INCLUDEPICTURE \d "C:\\Users\\Administrator\\Documents\\WXWork\\1688851103858224\\Cache\\Image\\2024-04\\企业微信截图_171332638997.png" \* MERGEFORMATINET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338070" cy="1481455"/>
            <wp:effectExtent l="0" t="0" r="5080" b="444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1481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INCLUDEPICTURE \d "C:\\Users\\Administrator\\AppData\\Local\\Temp\\企业微信截图_17133264513451.png" \* MERGEFORMATINET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036445" cy="1362075"/>
            <wp:effectExtent l="0" t="0" r="1905" b="9525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>
      <w:pPr>
        <w:widowControl/>
        <w:shd w:val="clear" w:color="auto" w:fill="FFFFFF"/>
        <w:spacing w:before="306" w:after="204"/>
        <w:jc w:val="left"/>
        <w:outlineLvl w:val="1"/>
        <w:rPr>
          <w:rFonts w:hint="eastAsia" w:ascii="Helvetica" w:hAnsi="Helvetica" w:eastAsia="宋体" w:cs="Helvetica"/>
          <w:color w:val="333333"/>
          <w:spacing w:val="3"/>
          <w:kern w:val="0"/>
          <w:sz w:val="24"/>
          <w:szCs w:val="24"/>
          <w:lang w:val="en-US" w:eastAsia="zh-CN"/>
        </w:rPr>
      </w:pPr>
      <w:r>
        <w:rPr>
          <w:rFonts w:hint="eastAsia" w:ascii="Helvetica" w:hAnsi="Helvetica" w:eastAsia="宋体" w:cs="Helvetica"/>
          <w:color w:val="333333"/>
          <w:spacing w:val="3"/>
          <w:kern w:val="0"/>
          <w:sz w:val="24"/>
          <w:szCs w:val="24"/>
          <w:lang w:val="en-US" w:eastAsia="zh-CN"/>
        </w:rPr>
        <w:t>智能触控面板供电电压为DC5-36V (POE-8000处理器用1条四芯信号线连接供电和控制，MATRIX系列处理器除信号线需另外用电源适配器供电)</w:t>
      </w:r>
    </w:p>
    <w:p>
      <w:pPr>
        <w:widowControl/>
        <w:shd w:val="clear" w:color="auto" w:fill="FFFFFF"/>
        <w:spacing w:before="306" w:after="204"/>
        <w:jc w:val="left"/>
        <w:outlineLvl w:val="1"/>
        <w:rPr>
          <w:rFonts w:hint="eastAsia" w:ascii="Helvetica" w:hAnsi="Helvetica" w:eastAsia="宋体" w:cs="Helvetica"/>
          <w:b/>
          <w:bCs/>
          <w:color w:val="333333"/>
          <w:spacing w:val="3"/>
          <w:kern w:val="36"/>
          <w:sz w:val="48"/>
          <w:szCs w:val="48"/>
          <w:lang w:val="en-US" w:eastAsia="zh-CN"/>
        </w:rPr>
      </w:pPr>
      <w:r>
        <w:rPr>
          <w:rFonts w:hint="eastAsia" w:ascii="Helvetica" w:hAnsi="Helvetica" w:eastAsia="宋体" w:cs="Helvetica"/>
          <w:color w:val="333333"/>
          <w:spacing w:val="3"/>
          <w:kern w:val="0"/>
          <w:sz w:val="24"/>
          <w:szCs w:val="24"/>
          <w:lang w:val="en-US" w:eastAsia="zh-CN"/>
        </w:rPr>
        <w:t>RS-485接线为A-A,B-B（不同厂家设备可能存在差异，具体可反接测试一下）。</w:t>
      </w:r>
    </w:p>
    <w:p>
      <w:pPr>
        <w:widowControl/>
        <w:shd w:val="clear" w:color="auto" w:fill="FFFFFF"/>
        <w:spacing w:after="204"/>
        <w:jc w:val="left"/>
        <w:outlineLvl w:val="0"/>
        <w:rPr>
          <w:rFonts w:ascii="Helvetica" w:hAnsi="Helvetica" w:eastAsia="宋体" w:cs="Helvetica"/>
          <w:b/>
          <w:bCs/>
          <w:color w:val="333333"/>
          <w:spacing w:val="3"/>
          <w:kern w:val="36"/>
          <w:sz w:val="48"/>
          <w:szCs w:val="48"/>
        </w:rPr>
      </w:pPr>
      <w:r>
        <w:rPr>
          <w:rFonts w:hint="eastAsia" w:ascii="Helvetica" w:hAnsi="Helvetica" w:eastAsia="宋体" w:cs="Helvetica"/>
          <w:b/>
          <w:bCs/>
          <w:color w:val="333333"/>
          <w:spacing w:val="3"/>
          <w:kern w:val="36"/>
          <w:sz w:val="48"/>
          <w:szCs w:val="48"/>
          <w:lang w:val="en-US" w:eastAsia="zh-CN"/>
        </w:rPr>
        <w:t>2</w:t>
      </w:r>
      <w:r>
        <w:rPr>
          <w:rFonts w:ascii="Helvetica" w:hAnsi="Helvetica" w:eastAsia="宋体" w:cs="Helvetica"/>
          <w:b/>
          <w:bCs/>
          <w:color w:val="333333"/>
          <w:spacing w:val="3"/>
          <w:kern w:val="36"/>
          <w:sz w:val="48"/>
          <w:szCs w:val="48"/>
        </w:rPr>
        <w:t>工作页面介绍</w:t>
      </w:r>
    </w:p>
    <w:p>
      <w:pPr>
        <w:widowControl/>
        <w:shd w:val="clear" w:color="auto" w:fill="FFFFFF"/>
        <w:spacing w:before="306" w:after="204"/>
        <w:jc w:val="left"/>
        <w:outlineLvl w:val="1"/>
        <w:rPr>
          <w:rFonts w:ascii="Helvetica" w:hAnsi="Helvetica" w:eastAsia="宋体" w:cs="Helvetica"/>
          <w:b/>
          <w:bCs/>
          <w:color w:val="333333"/>
          <w:spacing w:val="3"/>
          <w:kern w:val="0"/>
          <w:sz w:val="42"/>
          <w:szCs w:val="42"/>
        </w:rPr>
      </w:pPr>
      <w:r>
        <w:rPr>
          <w:rFonts w:hint="eastAsia" w:ascii="Helvetica" w:hAnsi="Helvetica" w:eastAsia="宋体" w:cs="Helvetica"/>
          <w:b/>
          <w:bCs/>
          <w:color w:val="333333"/>
          <w:spacing w:val="3"/>
          <w:kern w:val="0"/>
          <w:sz w:val="42"/>
          <w:szCs w:val="42"/>
          <w:lang w:val="en-US" w:eastAsia="zh-CN"/>
        </w:rPr>
        <w:t>2</w:t>
      </w: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42"/>
          <w:szCs w:val="42"/>
        </w:rPr>
        <w:t>.1 VisualTFT 软件安装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Visual TFT 是一款功能强大的串口屏开发调试软件，</w:t>
      </w:r>
      <w:r>
        <w:rPr>
          <w:rFonts w:hint="eastAsia" w:ascii="Helvetica" w:hAnsi="Helvetica" w:eastAsia="宋体" w:cs="Helvetica"/>
          <w:color w:val="333333"/>
          <w:spacing w:val="3"/>
          <w:kern w:val="0"/>
          <w:sz w:val="24"/>
          <w:szCs w:val="24"/>
          <w:lang w:eastAsia="zh-CN"/>
        </w:rPr>
        <w:t>可编辑不同场景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“虚拟串口屏”</w:t>
      </w:r>
      <w:r>
        <w:rPr>
          <w:rFonts w:hint="eastAsia" w:ascii="Helvetica" w:hAnsi="Helvetica" w:eastAsia="宋体" w:cs="Helvetica"/>
          <w:color w:val="333333"/>
          <w:spacing w:val="3"/>
          <w:kern w:val="0"/>
          <w:sz w:val="24"/>
          <w:szCs w:val="24"/>
          <w:lang w:eastAsia="zh-CN"/>
        </w:rPr>
        <w:t>，</w:t>
      </w:r>
      <w:r>
        <w:rPr>
          <w:rFonts w:ascii="Helvetica" w:hAnsi="Helvetica" w:eastAsia="宋体" w:cs="Helvetica"/>
          <w:color w:val="000000" w:themeColor="text1"/>
          <w:spacing w:val="3"/>
          <w:kern w:val="0"/>
          <w:sz w:val="24"/>
          <w:szCs w:val="24"/>
          <w14:textFill>
            <w14:solidFill>
              <w14:schemeClr w14:val="tx1"/>
            </w14:solidFill>
          </w14:textFill>
        </w:rPr>
        <w:t>使用环境：Windows</w:t>
      </w:r>
      <w:r>
        <w:rPr>
          <w:rFonts w:hint="eastAsia" w:ascii="Helvetica" w:hAnsi="Helvetica" w:eastAsia="宋体" w:cs="Helvetica"/>
          <w:color w:val="000000" w:themeColor="text1"/>
          <w:spacing w:val="3"/>
          <w:kern w:val="0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根据提示选择安装目录，一步步点击“next”完成安装，安装过程如下所示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drawing>
          <wp:inline distT="0" distB="0" distL="0" distR="0">
            <wp:extent cx="4772025" cy="3438525"/>
            <wp:effectExtent l="0" t="0" r="9525" b="9525"/>
            <wp:docPr id="200170451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704510" name="图片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before="306" w:after="204"/>
        <w:jc w:val="left"/>
        <w:outlineLvl w:val="1"/>
        <w:rPr>
          <w:rFonts w:ascii="Helvetica" w:hAnsi="Helvetica" w:eastAsia="宋体" w:cs="Helvetica"/>
          <w:b/>
          <w:bCs/>
          <w:color w:val="333333"/>
          <w:spacing w:val="3"/>
          <w:kern w:val="0"/>
          <w:sz w:val="42"/>
          <w:szCs w:val="42"/>
        </w:rPr>
      </w:pPr>
      <w:r>
        <w:rPr>
          <w:rFonts w:hint="eastAsia" w:ascii="Helvetica" w:hAnsi="Helvetica" w:eastAsia="宋体" w:cs="Helvetica"/>
          <w:b/>
          <w:bCs/>
          <w:color w:val="333333"/>
          <w:spacing w:val="3"/>
          <w:kern w:val="0"/>
          <w:sz w:val="42"/>
          <w:szCs w:val="42"/>
          <w:lang w:val="en-US" w:eastAsia="zh-CN"/>
        </w:rPr>
        <w:t>2</w:t>
      </w: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42"/>
          <w:szCs w:val="42"/>
        </w:rPr>
        <w:t>.2 VisualTFT 工作界面介绍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如果已经成功安装了VisualTFT，打开已有的出厂工程，进行VisualTFT 工作界面简介，界面显示如下所示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drawing>
          <wp:inline distT="0" distB="0" distL="0" distR="0">
            <wp:extent cx="5274310" cy="2879090"/>
            <wp:effectExtent l="0" t="0" r="2540" b="0"/>
            <wp:docPr id="44386956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869565" name="图片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before="306" w:after="204"/>
        <w:jc w:val="left"/>
        <w:outlineLvl w:val="3"/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color w:val="333333"/>
          <w:spacing w:val="3"/>
          <w:kern w:val="0"/>
          <w:sz w:val="30"/>
          <w:szCs w:val="30"/>
        </w:rPr>
        <w:t>①</w:t>
      </w: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  <w:t>菜单栏区域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常用的主要是调试以及工具这两项配置</w:t>
      </w:r>
    </w:p>
    <w:p>
      <w:pPr>
        <w:widowControl/>
        <w:shd w:val="clear" w:color="auto" w:fill="FFFFFF"/>
        <w:spacing w:before="306" w:after="204"/>
        <w:jc w:val="left"/>
        <w:outlineLvl w:val="4"/>
        <w:rPr>
          <w:rFonts w:ascii="Helvetica" w:hAnsi="Helvetica" w:eastAsia="宋体" w:cs="Helvetica"/>
          <w:b/>
          <w:bCs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24"/>
          <w:szCs w:val="24"/>
        </w:rPr>
        <w:t>调试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用于串口调试，当实体屏非大彩协议，联机操作是失败的，此时在菜单栏点击调试→联机不握手，可以在【指令窗口】查看串口指令的交互</w:t>
      </w:r>
    </w:p>
    <w:p>
      <w:pPr>
        <w:widowControl/>
        <w:shd w:val="clear" w:color="auto" w:fill="FFFFFF"/>
        <w:spacing w:before="306" w:after="204"/>
        <w:jc w:val="left"/>
        <w:outlineLvl w:val="4"/>
        <w:rPr>
          <w:rFonts w:ascii="Helvetica" w:hAnsi="Helvetica" w:eastAsia="宋体" w:cs="Helvetica"/>
          <w:b/>
          <w:bCs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24"/>
          <w:szCs w:val="24"/>
        </w:rPr>
        <w:t>工具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工具栏常用的操作有：</w:t>
      </w:r>
    </w:p>
    <w:p>
      <w:pPr>
        <w:widowControl/>
        <w:numPr>
          <w:ilvl w:val="0"/>
          <w:numId w:val="1"/>
        </w:numPr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图标生成：icon文件的生成</w:t>
      </w:r>
    </w:p>
    <w:p>
      <w:pPr>
        <w:widowControl/>
        <w:numPr>
          <w:ilvl w:val="0"/>
          <w:numId w:val="1"/>
        </w:numPr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字库配置：生成矢量字库</w:t>
      </w:r>
    </w:p>
    <w:p>
      <w:pPr>
        <w:widowControl/>
        <w:numPr>
          <w:ilvl w:val="0"/>
          <w:numId w:val="1"/>
        </w:numPr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键盘配置：自定义用户键盘样式</w:t>
      </w:r>
    </w:p>
    <w:p>
      <w:pPr>
        <w:widowControl/>
        <w:numPr>
          <w:ilvl w:val="0"/>
          <w:numId w:val="1"/>
        </w:numPr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协议与变量：modbus/fx2n/xgus协议的配置</w:t>
      </w:r>
    </w:p>
    <w:p>
      <w:pPr>
        <w:widowControl/>
        <w:numPr>
          <w:ilvl w:val="0"/>
          <w:numId w:val="1"/>
        </w:numPr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minic脚本编程：开启modbus/fx2n/xgus协议后，可编辑逻辑轻量级脚本</w:t>
      </w:r>
    </w:p>
    <w:p>
      <w:pPr>
        <w:widowControl/>
        <w:numPr>
          <w:ilvl w:val="0"/>
          <w:numId w:val="1"/>
        </w:numPr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lua脚本编辑：lua脚本的应用，用于做运算，私有串口协议等强大应用</w:t>
      </w:r>
    </w:p>
    <w:p>
      <w:pPr>
        <w:widowControl/>
        <w:shd w:val="clear" w:color="auto" w:fill="FFFFFF"/>
        <w:spacing w:before="306" w:after="204"/>
        <w:jc w:val="left"/>
        <w:outlineLvl w:val="3"/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color w:val="333333"/>
          <w:spacing w:val="3"/>
          <w:kern w:val="0"/>
          <w:sz w:val="30"/>
          <w:szCs w:val="30"/>
        </w:rPr>
        <w:t>②</w:t>
      </w: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  <w:t>编译区域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编辑区域主要有编译、下载、虚拟屏等</w:t>
      </w:r>
    </w:p>
    <w:p>
      <w:pPr>
        <w:widowControl/>
        <w:numPr>
          <w:ilvl w:val="0"/>
          <w:numId w:val="2"/>
        </w:numPr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编译：可以在【输出窗口】看到编辑结果，以及使用空间大小</w:t>
      </w:r>
    </w:p>
    <w:p>
      <w:pPr>
        <w:widowControl/>
        <w:numPr>
          <w:ilvl w:val="0"/>
          <w:numId w:val="2"/>
        </w:numPr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下载：基本型，点击下载会通过miniusb口进行下载，而其它系列会弹出量产下载接口，可选择串口或SD/U盘下载</w:t>
      </w:r>
    </w:p>
    <w:p>
      <w:pPr>
        <w:widowControl/>
        <w:numPr>
          <w:ilvl w:val="0"/>
          <w:numId w:val="2"/>
        </w:numPr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运行虚拟屏：点击将配置好的页面，模拟实体屏运行逻辑</w:t>
      </w:r>
    </w:p>
    <w:p>
      <w:pPr>
        <w:widowControl/>
        <w:shd w:val="clear" w:color="auto" w:fill="FFFFFF"/>
        <w:spacing w:before="306" w:after="204"/>
        <w:jc w:val="left"/>
        <w:outlineLvl w:val="3"/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color w:val="333333"/>
          <w:spacing w:val="3"/>
          <w:kern w:val="0"/>
          <w:sz w:val="30"/>
          <w:szCs w:val="30"/>
        </w:rPr>
        <w:t>③</w:t>
      </w: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  <w:t>控制区域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若当前实体屏为大彩协议，即可选择对应的串口端口号，点击联机。如下所示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drawing>
          <wp:inline distT="0" distB="0" distL="0" distR="0">
            <wp:extent cx="5274310" cy="1832610"/>
            <wp:effectExtent l="0" t="0" r="2540" b="0"/>
            <wp:docPr id="69796798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967983" name="图片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联机成功后，VisualTFT右下角会显示“已联机设备……”，即可通过【指令调试】调试控制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drawing>
          <wp:inline distT="0" distB="0" distL="0" distR="0">
            <wp:extent cx="5274310" cy="1073785"/>
            <wp:effectExtent l="0" t="0" r="2540" b="0"/>
            <wp:docPr id="107882897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828976" name="图片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before="306" w:after="204"/>
        <w:jc w:val="left"/>
        <w:outlineLvl w:val="3"/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color w:val="333333"/>
          <w:spacing w:val="3"/>
          <w:kern w:val="0"/>
          <w:sz w:val="30"/>
          <w:szCs w:val="30"/>
        </w:rPr>
        <w:t>④</w:t>
      </w: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  <w:t>控件区域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控件主要分为基本控件和组态控件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基本控件如下所示：依次为画笔、线段、矩形框、实心矩形、圆形、实心圆、椭圆、实心椭圆、静态文字、图片等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drawing>
          <wp:inline distT="0" distB="0" distL="0" distR="0">
            <wp:extent cx="2143125" cy="247650"/>
            <wp:effectExtent l="0" t="0" r="9525" b="0"/>
            <wp:docPr id="21287668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766826" name="图片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组态控件如下所示，依次为：按钮、文本、仪表、滑块、RTC、动画、图标、曲线、菜单、滑动选择、二维码、数据记录、历史曲线、圆形进度条、基本图形、视频、子画面窗口控件等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drawing>
          <wp:inline distT="0" distB="0" distL="0" distR="0">
            <wp:extent cx="4105275" cy="247650"/>
            <wp:effectExtent l="0" t="0" r="9525" b="0"/>
            <wp:docPr id="166190870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908702" name="图片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before="306" w:after="204"/>
        <w:jc w:val="left"/>
        <w:outlineLvl w:val="3"/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color w:val="333333"/>
          <w:spacing w:val="3"/>
          <w:kern w:val="0"/>
          <w:sz w:val="30"/>
          <w:szCs w:val="30"/>
        </w:rPr>
        <w:t>⑤</w:t>
      </w: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  <w:t>控件布局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用于控件之间的上下层叠显示、对齐、间距、等宽等高等调节分布，以及在画面布局过程可以锁定、隐藏、放大放小等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drawing>
          <wp:inline distT="0" distB="0" distL="0" distR="0">
            <wp:extent cx="5274310" cy="255905"/>
            <wp:effectExtent l="0" t="0" r="2540" b="0"/>
            <wp:docPr id="38918790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87901" name="图片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before="306" w:after="204"/>
        <w:jc w:val="left"/>
        <w:outlineLvl w:val="3"/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color w:val="333333"/>
          <w:spacing w:val="3"/>
          <w:kern w:val="0"/>
          <w:sz w:val="30"/>
          <w:szCs w:val="30"/>
        </w:rPr>
        <w:t>⑥</w:t>
      </w: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  <w:t>工程窗口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可查看已经创建的画面和加载的图片、音频、视频等文件列表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drawing>
          <wp:inline distT="0" distB="0" distL="0" distR="0">
            <wp:extent cx="2362200" cy="6248400"/>
            <wp:effectExtent l="0" t="0" r="0" b="0"/>
            <wp:docPr id="1872031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03116" name="图片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before="306" w:after="204"/>
        <w:jc w:val="left"/>
        <w:outlineLvl w:val="3"/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color w:val="333333"/>
          <w:spacing w:val="3"/>
          <w:kern w:val="0"/>
          <w:sz w:val="30"/>
          <w:szCs w:val="30"/>
        </w:rPr>
        <w:t>⑦</w:t>
      </w: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  <w:t>编辑区域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主要负责UI界面的编辑，开发中主要的操作区域，用户点击选择需要的控件，将其放置到本区域，即完成控件的创建。具体如下操作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drawing>
          <wp:inline distT="0" distB="0" distL="0" distR="0">
            <wp:extent cx="5274310" cy="2856865"/>
            <wp:effectExtent l="0" t="0" r="2540" b="635"/>
            <wp:docPr id="98587609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876092" name="图片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before="306" w:after="204"/>
        <w:jc w:val="left"/>
        <w:outlineLvl w:val="3"/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color w:val="333333"/>
          <w:spacing w:val="3"/>
          <w:kern w:val="0"/>
          <w:sz w:val="30"/>
          <w:szCs w:val="30"/>
        </w:rPr>
        <w:t>⑧</w:t>
      </w: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  <w:t>属性窗口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右侧属于属性窗口，主要可以查看工程总体配置的属性、控件的属性以及所有的画面、图片总资源窗口。如下所示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drawing>
          <wp:inline distT="0" distB="0" distL="0" distR="0">
            <wp:extent cx="5274310" cy="2856865"/>
            <wp:effectExtent l="0" t="0" r="2540" b="635"/>
            <wp:docPr id="208721129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211297" name="图片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before="306" w:after="204"/>
        <w:jc w:val="left"/>
        <w:outlineLvl w:val="3"/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color w:val="333333"/>
          <w:spacing w:val="3"/>
          <w:kern w:val="0"/>
          <w:sz w:val="30"/>
          <w:szCs w:val="30"/>
        </w:rPr>
        <w:t>⑨</w:t>
      </w: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  <w:t>输出窗口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用户编译时候，所有的错误、告警、工程总大小均在此窗口输出</w:t>
      </w:r>
    </w:p>
    <w:p>
      <w:pPr>
        <w:widowControl/>
        <w:shd w:val="clear" w:color="auto" w:fill="FFFFFF"/>
        <w:spacing w:before="306" w:after="204"/>
        <w:jc w:val="left"/>
        <w:outlineLvl w:val="3"/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color w:val="333333"/>
          <w:spacing w:val="3"/>
          <w:kern w:val="0"/>
          <w:sz w:val="30"/>
          <w:szCs w:val="30"/>
        </w:rPr>
        <w:t>⑩</w:t>
      </w:r>
      <w:r>
        <w:rPr>
          <w:rFonts w:ascii="Helvetica" w:hAnsi="Helvetica" w:eastAsia="宋体" w:cs="Helvetica"/>
          <w:b/>
          <w:bCs/>
          <w:color w:val="333333"/>
          <w:spacing w:val="3"/>
          <w:kern w:val="0"/>
          <w:sz w:val="30"/>
          <w:szCs w:val="30"/>
        </w:rPr>
        <w:t>指令窗口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用户来联机成功后，通过指令收发控制，可以在【指令窗口】查看具体的报文信息，如VisualTFT联机实体屏，在【指令助手】</w:t>
      </w:r>
      <w:r>
        <w:rPr>
          <w:rFonts w:hint="eastAsia" w:ascii="MS Gothic" w:hAnsi="MS Gothic" w:eastAsia="MS Gothic" w:cs="MS Gothic"/>
          <w:color w:val="333333"/>
          <w:spacing w:val="3"/>
          <w:kern w:val="0"/>
          <w:sz w:val="24"/>
          <w:szCs w:val="24"/>
        </w:rPr>
        <w:t>⇨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设备握手</w:t>
      </w:r>
    </w:p>
    <w:p>
      <w:pPr>
        <w:widowControl/>
        <w:shd w:val="clear" w:color="auto" w:fill="FFFFFF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Consolas" w:hAnsi="Consolas" w:eastAsia="宋体" w:cs="宋体"/>
          <w:color w:val="333333"/>
          <w:spacing w:val="3"/>
          <w:kern w:val="0"/>
          <w:sz w:val="20"/>
          <w:szCs w:val="20"/>
          <w:shd w:val="clear" w:color="auto" w:fill="F7F7F7"/>
        </w:rPr>
        <w:t>VisualTFT 发送：EE 04 FF FC FF FF</w:t>
      </w:r>
    </w:p>
    <w:p>
      <w:pPr>
        <w:widowControl/>
        <w:shd w:val="clear" w:color="auto" w:fill="FFFFFF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Consolas" w:hAnsi="Consolas" w:eastAsia="宋体" w:cs="宋体"/>
          <w:color w:val="333333"/>
          <w:spacing w:val="3"/>
          <w:kern w:val="0"/>
          <w:sz w:val="20"/>
          <w:szCs w:val="20"/>
          <w:shd w:val="clear" w:color="auto" w:fill="F7F7F7"/>
        </w:rPr>
        <w:t>屏幕反馈： EE 55 FF FC FF FF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drawing>
          <wp:inline distT="0" distB="0" distL="0" distR="0">
            <wp:extent cx="5274310" cy="1225550"/>
            <wp:effectExtent l="0" t="0" r="2540" b="0"/>
            <wp:docPr id="101725759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257596" name="图片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</w:p>
    <w:p>
      <w:pPr>
        <w:pStyle w:val="2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4 如何创建工程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认识基本VisualTFT界面后，本章节将创建新的工程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在菜单栏中，依次选择【文件】</w:t>
      </w:r>
      <w:r>
        <w:rPr>
          <w:rFonts w:hint="eastAsia" w:ascii="MS Gothic" w:hAnsi="MS Gothic" w:eastAsia="MS Gothic" w:cs="MS Gothic"/>
          <w:color w:val="333333"/>
          <w:spacing w:val="3"/>
        </w:rPr>
        <w:t>⇨</w:t>
      </w:r>
      <w:r>
        <w:rPr>
          <w:rFonts w:ascii="Helvetica" w:hAnsi="Helvetica" w:cs="Helvetica"/>
          <w:color w:val="333333"/>
          <w:spacing w:val="3"/>
        </w:rPr>
        <w:t>【新建工程N… 】或者直接快捷按钮新建，如下所示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3454400"/>
            <wp:effectExtent l="0" t="0" r="2540" b="0"/>
            <wp:docPr id="8510727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072713" name="图片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选择存储路径，根据实体屏，选择对应的分辨率和尺寸，如实体屏型号为DC80480M070_1111_0C，操作如下所示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2856865"/>
            <wp:effectExtent l="0" t="0" r="2540" b="635"/>
            <wp:docPr id="195623615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236154" name="图片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after="204"/>
        <w:jc w:val="left"/>
        <w:rPr>
          <w:rFonts w:hint="eastAsia" w:ascii="Helvetica" w:hAnsi="Helvetica" w:eastAsia="宋体" w:cs="Helvetica"/>
          <w:color w:val="333333"/>
          <w:spacing w:val="3"/>
          <w:kern w:val="0"/>
          <w:sz w:val="24"/>
          <w:szCs w:val="24"/>
        </w:rPr>
      </w:pPr>
    </w:p>
    <w:p>
      <w:pPr>
        <w:pStyle w:val="2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5 如何下载工程</w:t>
      </w:r>
    </w:p>
    <w:p>
      <w:pPr>
        <w:pStyle w:val="3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42"/>
          <w:szCs w:val="42"/>
        </w:rPr>
      </w:pPr>
      <w:r>
        <w:rPr>
          <w:rFonts w:ascii="Helvetica" w:hAnsi="Helvetica" w:cs="Helvetica"/>
          <w:color w:val="333333"/>
          <w:spacing w:val="3"/>
          <w:sz w:val="42"/>
          <w:szCs w:val="42"/>
        </w:rPr>
        <w:t>5.3 物联型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点击</w:t>
      </w: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276225" cy="228600"/>
            <wp:effectExtent l="0" t="0" r="9525" b="0"/>
            <wp:docPr id="17440054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005419" name="图片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color w:val="333333"/>
          <w:spacing w:val="3"/>
        </w:rPr>
        <w:t>将工程编译，编译成功后会自动弹出【量产向导W】窗口，操作如下所示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4638675" cy="2409825"/>
            <wp:effectExtent l="0" t="0" r="9525" b="9525"/>
            <wp:docPr id="1629335410" name="图片 15" descr="ProductWizard_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335410" name="图片 15" descr="ProductWizard_W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U盘要求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Segoe UI Emoji" w:hAnsi="Segoe UI Emoji" w:eastAsia="宋体" w:cs="Segoe UI Emoji"/>
          <w:color w:val="333333"/>
          <w:spacing w:val="3"/>
          <w:kern w:val="0"/>
          <w:sz w:val="24"/>
          <w:szCs w:val="24"/>
        </w:rPr>
        <w:t>⚫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U盘没有做过系统启动盘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Segoe UI Emoji" w:hAnsi="Segoe UI Emoji" w:eastAsia="宋体" w:cs="Segoe UI Emoji"/>
          <w:color w:val="333333"/>
          <w:spacing w:val="3"/>
          <w:kern w:val="0"/>
          <w:sz w:val="24"/>
          <w:szCs w:val="24"/>
        </w:rPr>
        <w:t>⚫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容量建议小于 &lt;= 32G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Segoe UI Emoji" w:hAnsi="Segoe UI Emoji" w:eastAsia="宋体" w:cs="Segoe UI Emoji"/>
          <w:color w:val="333333"/>
          <w:spacing w:val="3"/>
          <w:kern w:val="0"/>
          <w:sz w:val="24"/>
          <w:szCs w:val="24"/>
        </w:rPr>
        <w:t>⚫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格式化为FAT32</w:t>
      </w:r>
    </w:p>
    <w:p>
      <w:pPr>
        <w:widowControl/>
        <w:shd w:val="clear" w:color="auto" w:fill="FFFFFF"/>
        <w:jc w:val="left"/>
        <w:rPr>
          <w:rFonts w:ascii="Helvetica" w:hAnsi="Helvetica" w:eastAsia="宋体" w:cs="Helvetica"/>
          <w:color w:val="858585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858585"/>
          <w:spacing w:val="3"/>
          <w:kern w:val="0"/>
          <w:sz w:val="24"/>
          <w:szCs w:val="24"/>
          <w:vertAlign w:val="superscript"/>
        </w:rPr>
        <w:t>注意</w:t>
      </w:r>
      <w:r>
        <w:rPr>
          <w:rFonts w:ascii="Helvetica" w:hAnsi="Helvetica" w:eastAsia="宋体" w:cs="Helvetica"/>
          <w:color w:val="858585"/>
          <w:spacing w:val="3"/>
          <w:kern w:val="0"/>
          <w:sz w:val="24"/>
          <w:szCs w:val="24"/>
        </w:rPr>
        <w:t>. 个别物联型的型号只支持SD卡下载，下载流程类似</w:t>
      </w:r>
      <w:r>
        <w:rPr>
          <w:rFonts w:ascii="Helvetica" w:hAnsi="Helvetica" w:eastAsia="宋体" w:cs="Helvetica"/>
          <w:color w:val="858585"/>
          <w:spacing w:val="3"/>
          <w:kern w:val="0"/>
          <w:sz w:val="24"/>
          <w:szCs w:val="24"/>
        </w:rPr>
        <w:fldChar w:fldCharType="begin"/>
      </w:r>
      <w:r>
        <w:rPr>
          <w:rFonts w:hint="eastAsia" w:ascii="Helvetica" w:hAnsi="Helvetica" w:eastAsia="宋体" w:cs="Helvetica"/>
          <w:color w:val="858585"/>
          <w:spacing w:val="3"/>
          <w:kern w:val="0"/>
          <w:sz w:val="24"/>
          <w:szCs w:val="24"/>
        </w:rPr>
        <w:instrText xml:space="preserve">HYPERLINK "http://doc.gz-dc.com/QuickStart/05_download.html" \l "reffn_%E6%B3%A8%E6%84%8F" \o "Jump back to footnote [注意] in the text."</w:instrText>
      </w:r>
      <w:r>
        <w:rPr>
          <w:rFonts w:ascii="Helvetica" w:hAnsi="Helvetica" w:eastAsia="宋体" w:cs="Helvetica"/>
          <w:color w:val="858585"/>
          <w:spacing w:val="3"/>
          <w:kern w:val="0"/>
          <w:sz w:val="24"/>
          <w:szCs w:val="24"/>
        </w:rPr>
        <w:fldChar w:fldCharType="separate"/>
      </w:r>
      <w:r>
        <w:rPr>
          <w:rFonts w:ascii="Helvetica" w:hAnsi="Helvetica" w:eastAsia="宋体" w:cs="Helvetica"/>
          <w:color w:val="4183C4"/>
          <w:spacing w:val="3"/>
          <w:kern w:val="0"/>
          <w:sz w:val="24"/>
          <w:szCs w:val="24"/>
          <w:u w:val="single"/>
        </w:rPr>
        <w:t> </w:t>
      </w:r>
      <w:r>
        <w:rPr>
          <w:rFonts w:hint="eastAsia" w:ascii="MS Gothic" w:hAnsi="MS Gothic" w:eastAsia="MS Gothic" w:cs="MS Gothic"/>
          <w:color w:val="4183C4"/>
          <w:spacing w:val="3"/>
          <w:kern w:val="0"/>
          <w:sz w:val="24"/>
          <w:szCs w:val="24"/>
          <w:u w:val="single"/>
        </w:rPr>
        <w:t>↩</w:t>
      </w:r>
      <w:r>
        <w:rPr>
          <w:rFonts w:ascii="Helvetica" w:hAnsi="Helvetica" w:eastAsia="宋体" w:cs="Helvetica"/>
          <w:color w:val="858585"/>
          <w:spacing w:val="3"/>
          <w:kern w:val="0"/>
          <w:sz w:val="24"/>
          <w:szCs w:val="24"/>
        </w:rPr>
        <w:fldChar w:fldCharType="end"/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升级步骤如下所示：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333333"/>
          <w:spacing w:val="3"/>
          <w:kern w:val="0"/>
          <w:sz w:val="24"/>
          <w:szCs w:val="24"/>
        </w:rPr>
        <w:t>①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点击“U盘或SD卡下载”，会自动弹出 “Udisk_SD”目录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333333"/>
          <w:spacing w:val="3"/>
          <w:kern w:val="0"/>
          <w:sz w:val="24"/>
          <w:szCs w:val="24"/>
        </w:rPr>
        <w:t>②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将内容复制到U盘或SD根目录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333333"/>
          <w:spacing w:val="3"/>
          <w:kern w:val="0"/>
          <w:sz w:val="24"/>
          <w:szCs w:val="24"/>
        </w:rPr>
        <w:t>③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屏幕断电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333333"/>
          <w:spacing w:val="3"/>
          <w:kern w:val="0"/>
          <w:sz w:val="24"/>
          <w:szCs w:val="24"/>
        </w:rPr>
        <w:t>④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将U盘插入串口屏的U盘卡槽里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333333"/>
          <w:spacing w:val="3"/>
          <w:kern w:val="0"/>
          <w:sz w:val="24"/>
          <w:szCs w:val="24"/>
        </w:rPr>
        <w:t>⑤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屏幕上电，自动进入下载页面</w:t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drawing>
          <wp:inline distT="0" distB="0" distL="0" distR="0">
            <wp:extent cx="4219575" cy="2047875"/>
            <wp:effectExtent l="0" t="0" r="9525" b="9525"/>
            <wp:docPr id="7709491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94913" name="图片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after="204"/>
        <w:jc w:val="left"/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333333"/>
          <w:spacing w:val="3"/>
          <w:kern w:val="0"/>
          <w:sz w:val="24"/>
          <w:szCs w:val="24"/>
        </w:rPr>
        <w:t>⑥</w:t>
      </w:r>
      <w:r>
        <w:rPr>
          <w:rFonts w:ascii="Helvetica" w:hAnsi="Helvetica" w:eastAsia="宋体" w:cs="Helvetica"/>
          <w:color w:val="333333"/>
          <w:spacing w:val="3"/>
          <w:kern w:val="0"/>
          <w:sz w:val="24"/>
          <w:szCs w:val="24"/>
        </w:rPr>
        <w:t>下载完成后，屏幕显示‘INFO:Upgrade finished’，屏幕断电→拔卡→上电，完成工程下载</w:t>
      </w:r>
    </w:p>
    <w:p>
      <w:pPr>
        <w:pStyle w:val="2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6 按钮控件</w:t>
      </w:r>
    </w:p>
    <w:p>
      <w:pPr>
        <w:pStyle w:val="3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42"/>
          <w:szCs w:val="42"/>
        </w:rPr>
      </w:pPr>
      <w:r>
        <w:rPr>
          <w:rFonts w:ascii="Helvetica" w:hAnsi="Helvetica" w:cs="Helvetica"/>
          <w:color w:val="333333"/>
          <w:spacing w:val="3"/>
          <w:sz w:val="42"/>
          <w:szCs w:val="42"/>
        </w:rPr>
        <w:t>什么是按钮控件？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2352675" cy="571500"/>
            <wp:effectExtent l="0" t="0" r="9525" b="0"/>
            <wp:docPr id="11024996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49961" name="图片 3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按钮控件可以设置弹起或按下的状态。控件的背景可以设置为单色，也可以设置图片，这样按下时就可以看到真实按钮按下的效果。按钮控件还可以实现多种功能，如长按、瞬变、置位等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本章节介绍按钮控件基本属性、常见的应用，结合工程中的画面介绍每一个应用的配置，常见的应用如下所示</w:t>
      </w:r>
    </w:p>
    <w:p>
      <w:pPr>
        <w:pStyle w:val="7"/>
        <w:numPr>
          <w:ilvl w:val="0"/>
          <w:numId w:val="3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按钮开关功能：实现瞬变、开关、置位、复位、长按、延时的功能</w:t>
      </w:r>
    </w:p>
    <w:p>
      <w:pPr>
        <w:pStyle w:val="7"/>
        <w:numPr>
          <w:ilvl w:val="0"/>
          <w:numId w:val="3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按钮逻辑功能：实现两个按钮的互斥、使用指令实现总开关的功能</w:t>
      </w:r>
    </w:p>
    <w:p>
      <w:pPr>
        <w:pStyle w:val="7"/>
        <w:numPr>
          <w:ilvl w:val="0"/>
          <w:numId w:val="3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单按钮多状态：可以用一个按钮和一个图标实现多状态按钮的功能</w:t>
      </w:r>
    </w:p>
    <w:p>
      <w:pPr>
        <w:pStyle w:val="7"/>
        <w:numPr>
          <w:ilvl w:val="0"/>
          <w:numId w:val="3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按钮的禁止与使能：使用按钮的延时功能对其它按钮进行禁止和使能</w:t>
      </w:r>
    </w:p>
    <w:p>
      <w:pPr>
        <w:pStyle w:val="7"/>
        <w:numPr>
          <w:ilvl w:val="0"/>
          <w:numId w:val="3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自定义指令：按下按钮时对外发送自定义指令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858585"/>
          <w:spacing w:val="3"/>
        </w:rPr>
      </w:pPr>
      <w:r>
        <w:rPr>
          <w:rFonts w:ascii="Helvetica" w:hAnsi="Helvetica" w:cs="Helvetica"/>
          <w:color w:val="858585"/>
          <w:spacing w:val="3"/>
        </w:rPr>
        <w:t>适用范围：全系列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858585"/>
          <w:spacing w:val="3"/>
        </w:rPr>
      </w:pPr>
      <w:r>
        <w:rPr>
          <w:rFonts w:ascii="Helvetica" w:hAnsi="Helvetica" w:cs="Helvetica"/>
          <w:color w:val="858585"/>
          <w:spacing w:val="3"/>
        </w:rPr>
        <w:t>例程下载链接：《</w:t>
      </w:r>
      <w:r>
        <w:fldChar w:fldCharType="begin"/>
      </w:r>
      <w:r>
        <w:instrText xml:space="preserve"> HYPERLINK "http://www.gz-dc.com/UPLOADS/FILE/20200221/%E6%95%99%E7%A8%8B1%20-%20%E4%B8%B2%E5%8F%A3%E5%B1%8F%E6%8C%89%E9%92%AE%E6%8E%A7%E4%BB%B6%E5%BA%94%E7%94%A8.RAR" \t "_blank" </w:instrText>
      </w:r>
      <w:r>
        <w:fldChar w:fldCharType="separate"/>
      </w:r>
      <w:r>
        <w:rPr>
          <w:rStyle w:val="9"/>
          <w:rFonts w:ascii="Helvetica" w:hAnsi="Helvetica" w:cs="Helvetica"/>
          <w:color w:val="4183C4"/>
          <w:spacing w:val="3"/>
        </w:rPr>
        <w:t>串口屏按钮控件应用</w:t>
      </w:r>
      <w:r>
        <w:rPr>
          <w:rStyle w:val="9"/>
          <w:rFonts w:ascii="Helvetica" w:hAnsi="Helvetica" w:cs="Helvetica"/>
          <w:color w:val="4183C4"/>
          <w:spacing w:val="3"/>
        </w:rPr>
        <w:fldChar w:fldCharType="end"/>
      </w:r>
      <w:r>
        <w:rPr>
          <w:rFonts w:ascii="Helvetica" w:hAnsi="Helvetica" w:cs="Helvetica"/>
          <w:color w:val="858585"/>
          <w:spacing w:val="3"/>
        </w:rPr>
        <w:t>》(点击跳转)</w:t>
      </w:r>
    </w:p>
    <w:p>
      <w:pPr>
        <w:pStyle w:val="3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42"/>
          <w:szCs w:val="42"/>
        </w:rPr>
      </w:pPr>
      <w:r>
        <w:rPr>
          <w:rFonts w:ascii="Helvetica" w:hAnsi="Helvetica" w:cs="Helvetica"/>
          <w:color w:val="333333"/>
          <w:spacing w:val="3"/>
          <w:sz w:val="42"/>
          <w:szCs w:val="42"/>
        </w:rPr>
        <w:t>1.1属性介绍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本章节重点介绍按钮控件的属性，属性窗口下所示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4533900" cy="6248400"/>
            <wp:effectExtent l="0" t="0" r="0" b="0"/>
            <wp:docPr id="211957325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573258" name="图片 3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30"/>
          <w:szCs w:val="30"/>
        </w:rPr>
      </w:pPr>
      <w:r>
        <w:rPr>
          <w:rFonts w:ascii="Helvetica" w:hAnsi="Helvetica" w:cs="Helvetica"/>
          <w:color w:val="333333"/>
          <w:spacing w:val="3"/>
          <w:sz w:val="30"/>
          <w:szCs w:val="30"/>
        </w:rPr>
        <w:t>触摸虚框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用户按下按钮时，显示虚框，如下所示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2130425"/>
            <wp:effectExtent l="0" t="0" r="2540" b="3175"/>
            <wp:docPr id="965844522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844522" name="图片 3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30"/>
          <w:szCs w:val="30"/>
        </w:rPr>
      </w:pPr>
      <w:r>
        <w:rPr>
          <w:rFonts w:ascii="Helvetica" w:hAnsi="Helvetica" w:cs="Helvetica"/>
          <w:color w:val="333333"/>
          <w:spacing w:val="3"/>
          <w:sz w:val="30"/>
          <w:szCs w:val="30"/>
        </w:rPr>
        <w:t>事件通知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按钮状态改变时，上传通知。注意如果关闭按钮通知的话，minic脚本、lua脚本对应按钮不会触发回调，同时也没有指令通过串口发出</w:t>
      </w:r>
    </w:p>
    <w:p>
      <w:pPr>
        <w:pStyle w:val="4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30"/>
          <w:szCs w:val="30"/>
        </w:rPr>
      </w:pPr>
      <w:r>
        <w:rPr>
          <w:rFonts w:ascii="Helvetica" w:hAnsi="Helvetica" w:cs="Helvetica"/>
          <w:color w:val="333333"/>
          <w:spacing w:val="3"/>
          <w:sz w:val="30"/>
          <w:szCs w:val="30"/>
        </w:rPr>
        <w:t>弹起时的图片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按钮弹起状态时显示的图片。勾选“裁剪”时，将显示图片中按钮坐标对应的区域的图像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2733040"/>
            <wp:effectExtent l="0" t="0" r="2540" b="0"/>
            <wp:docPr id="202452421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524213" name="图片 3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30"/>
          <w:szCs w:val="30"/>
        </w:rPr>
      </w:pPr>
      <w:r>
        <w:rPr>
          <w:rFonts w:ascii="Helvetica" w:hAnsi="Helvetica" w:cs="Helvetica"/>
          <w:color w:val="333333"/>
          <w:spacing w:val="3"/>
          <w:sz w:val="30"/>
          <w:szCs w:val="30"/>
        </w:rPr>
        <w:t>按下时的图片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按钮按下时显示的图片。勾选“裁剪”时，将显示图片中按钮坐标对应的区域的图像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2689225"/>
            <wp:effectExtent l="0" t="0" r="2540" b="0"/>
            <wp:docPr id="31894877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948773" name="图片 3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30"/>
          <w:szCs w:val="30"/>
        </w:rPr>
      </w:pPr>
      <w:r>
        <w:rPr>
          <w:rFonts w:ascii="Helvetica" w:hAnsi="Helvetica" w:cs="Helvetica"/>
          <w:color w:val="333333"/>
          <w:spacing w:val="3"/>
          <w:sz w:val="30"/>
          <w:szCs w:val="30"/>
        </w:rPr>
        <w:t>文字状态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在按钮控件上显示文字。选择“是”，可按状态显示文字，如下所示</w:t>
      </w:r>
    </w:p>
    <w:p>
      <w:pPr>
        <w:widowControl/>
        <w:numPr>
          <w:ilvl w:val="0"/>
          <w:numId w:val="4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字体：文字大小和样式</w:t>
      </w:r>
    </w:p>
    <w:p>
      <w:pPr>
        <w:widowControl/>
        <w:numPr>
          <w:ilvl w:val="0"/>
          <w:numId w:val="4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弹起时的颜色、按下时的颜色：文字的颜色</w:t>
      </w:r>
    </w:p>
    <w:p>
      <w:pPr>
        <w:widowControl/>
        <w:numPr>
          <w:ilvl w:val="0"/>
          <w:numId w:val="4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弹起时的文字、按下时的文字：两种不同状态时显示的文字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2680335"/>
            <wp:effectExtent l="0" t="0" r="2540" b="5715"/>
            <wp:docPr id="24828175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281752" name="图片 3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30"/>
          <w:szCs w:val="30"/>
        </w:rPr>
      </w:pPr>
      <w:r>
        <w:rPr>
          <w:rFonts w:ascii="Helvetica" w:hAnsi="Helvetica" w:cs="Helvetica"/>
          <w:color w:val="333333"/>
          <w:spacing w:val="3"/>
          <w:sz w:val="30"/>
          <w:szCs w:val="30"/>
        </w:rPr>
        <w:t>触控用途</w:t>
      </w:r>
    </w:p>
    <w:p>
      <w:pPr>
        <w:widowControl/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  <w:sz w:val="24"/>
          <w:szCs w:val="24"/>
        </w:rPr>
      </w:pPr>
      <w:r>
        <w:rPr>
          <w:rFonts w:ascii="Helvetica" w:hAnsi="Helvetica" w:cs="Helvetica"/>
          <w:color w:val="333333"/>
          <w:spacing w:val="3"/>
        </w:rPr>
        <w:t>切换画面</w:t>
      </w:r>
    </w:p>
    <w:p>
      <w:pPr>
        <w:widowControl/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开关描述</w:t>
      </w:r>
    </w:p>
    <w:p>
      <w:pPr>
        <w:widowControl/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自定义按键</w:t>
      </w:r>
    </w:p>
    <w:p>
      <w:pPr>
        <w:widowControl/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自定义指令</w:t>
      </w:r>
    </w:p>
    <w:p>
      <w:pPr>
        <w:widowControl/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弹出菜单。如下所示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4362450" cy="5191125"/>
            <wp:effectExtent l="0" t="0" r="0" b="9525"/>
            <wp:docPr id="3905144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51443" name="图片 3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519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shd w:val="clear" w:color="auto" w:fill="FFFFFF"/>
        <w:spacing w:before="306" w:after="204"/>
        <w:rPr>
          <w:rFonts w:ascii="Helvetica" w:hAnsi="Helvetica" w:cs="Helvetica"/>
          <w:color w:val="777777"/>
          <w:spacing w:val="3"/>
        </w:rPr>
      </w:pPr>
      <w:r>
        <w:rPr>
          <w:rFonts w:ascii="Helvetica" w:hAnsi="Helvetica" w:cs="Helvetica"/>
          <w:color w:val="777777"/>
          <w:spacing w:val="3"/>
        </w:rPr>
        <w:t>切换画面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切换到指定画面，相关参数配置如下所示：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3606800"/>
            <wp:effectExtent l="0" t="0" r="2540" b="0"/>
            <wp:docPr id="81780549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805499" name="图片 3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可选功能有：</w:t>
      </w:r>
    </w:p>
    <w:p>
      <w:pPr>
        <w:pStyle w:val="7"/>
        <w:numPr>
          <w:ilvl w:val="0"/>
          <w:numId w:val="6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目标画面：点击按钮控件时，切换到指定画面</w:t>
      </w:r>
    </w:p>
    <w:p>
      <w:pPr>
        <w:pStyle w:val="7"/>
        <w:numPr>
          <w:ilvl w:val="0"/>
          <w:numId w:val="6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子画面：子画面一般为透明背景的小窗口，可作为对话框使用。目标页面的【背景透明】选择“透明”，在页面中设置一个图片控件，图片控件的【路径】选择对应的UI，显示效果如下所示</w:t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3322955"/>
            <wp:effectExtent l="0" t="0" r="2540" b="0"/>
            <wp:docPr id="3373973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39733" name="图片 3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6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动画效果：切换页面时的过渡效果，可以选择整个画面从左到右、从上到下、渐隐渐消、逐渐打开等效果。仅物联型支持此功能</w:t>
      </w:r>
    </w:p>
    <w:p>
      <w:pPr>
        <w:pStyle w:val="7"/>
        <w:numPr>
          <w:ilvl w:val="0"/>
          <w:numId w:val="6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动画范围：在指定范围内显示动画效果，在指定范围外不显示，可以设置整个画面或指定范围</w:t>
      </w:r>
    </w:p>
    <w:p>
      <w:pPr>
        <w:pStyle w:val="7"/>
        <w:numPr>
          <w:ilvl w:val="0"/>
          <w:numId w:val="6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密码保护：开启密码保护后，需要输入正确的密码才能切换画面</w:t>
      </w:r>
    </w:p>
    <w:p>
      <w:pPr>
        <w:pStyle w:val="6"/>
        <w:shd w:val="clear" w:color="auto" w:fill="FFFFFF"/>
        <w:spacing w:before="306" w:after="204"/>
        <w:rPr>
          <w:rFonts w:ascii="Helvetica" w:hAnsi="Helvetica" w:cs="Helvetica"/>
          <w:color w:val="777777"/>
          <w:spacing w:val="3"/>
        </w:rPr>
      </w:pPr>
      <w:r>
        <w:rPr>
          <w:rFonts w:ascii="Helvetica" w:hAnsi="Helvetica" w:cs="Helvetica"/>
          <w:color w:val="777777"/>
          <w:spacing w:val="3"/>
        </w:rPr>
        <w:t>开关描述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按钮开关的功能，相关参数配置如下所示：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2724785"/>
            <wp:effectExtent l="0" t="0" r="2540" b="0"/>
            <wp:docPr id="198925256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252561" name="图片 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可选功能有：</w:t>
      </w:r>
    </w:p>
    <w:p>
      <w:pPr>
        <w:pStyle w:val="7"/>
        <w:numPr>
          <w:ilvl w:val="0"/>
          <w:numId w:val="7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初始状态：开关的初始状态。</w:t>
      </w:r>
    </w:p>
    <w:p>
      <w:pPr>
        <w:pStyle w:val="7"/>
        <w:numPr>
          <w:ilvl w:val="0"/>
          <w:numId w:val="7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操作风格：</w:t>
      </w:r>
    </w:p>
    <w:p>
      <w:pPr>
        <w:widowControl/>
        <w:numPr>
          <w:ilvl w:val="1"/>
          <w:numId w:val="7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瞬变：松开后，开关自动弹起，类似轻触开关功能。</w:t>
      </w:r>
    </w:p>
    <w:p>
      <w:pPr>
        <w:widowControl/>
        <w:numPr>
          <w:ilvl w:val="1"/>
          <w:numId w:val="7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开关：按下后，开关由弹起变成按下或由按下变成弹起，类似带锁开关功能。</w:t>
      </w:r>
    </w:p>
    <w:p>
      <w:pPr>
        <w:widowControl/>
        <w:numPr>
          <w:ilvl w:val="1"/>
          <w:numId w:val="7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置位：开关只能由弹起变成按下。</w:t>
      </w:r>
    </w:p>
    <w:p>
      <w:pPr>
        <w:widowControl/>
        <w:numPr>
          <w:ilvl w:val="1"/>
          <w:numId w:val="7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复位：开关只能由按下变成弹起。</w:t>
      </w:r>
    </w:p>
    <w:p>
      <w:pPr>
        <w:widowControl/>
        <w:numPr>
          <w:ilvl w:val="1"/>
          <w:numId w:val="7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长按：与瞬变按钮相似，但按压时每隔100毫秒通知一次。</w:t>
      </w:r>
    </w:p>
    <w:p>
      <w:pPr>
        <w:widowControl/>
        <w:numPr>
          <w:ilvl w:val="1"/>
          <w:numId w:val="7"/>
        </w:numPr>
        <w:shd w:val="clear" w:color="auto" w:fill="FFFFFF"/>
        <w:spacing w:before="100" w:beforeAutospacing="1" w:after="100" w:afterAutospacing="1"/>
        <w:jc w:val="left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延时：按压指定时间长度后发出通知</w:t>
      </w:r>
    </w:p>
    <w:p>
      <w:pPr>
        <w:pStyle w:val="7"/>
        <w:numPr>
          <w:ilvl w:val="0"/>
          <w:numId w:val="7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对内指令：在按下或者弹起后，对内部执行的指令</w:t>
      </w:r>
    </w:p>
    <w:p>
      <w:pPr>
        <w:pStyle w:val="7"/>
        <w:numPr>
          <w:ilvl w:val="0"/>
          <w:numId w:val="7"/>
        </w:numPr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对外指令：在按下或者弹起后，对外部发送的指令</w:t>
      </w:r>
    </w:p>
    <w:p>
      <w:pPr>
        <w:pStyle w:val="6"/>
        <w:shd w:val="clear" w:color="auto" w:fill="FFFFFF"/>
        <w:spacing w:before="306" w:after="204"/>
        <w:rPr>
          <w:rFonts w:ascii="Helvetica" w:hAnsi="Helvetica" w:cs="Helvetica"/>
          <w:color w:val="777777"/>
          <w:spacing w:val="3"/>
        </w:rPr>
      </w:pPr>
      <w:r>
        <w:rPr>
          <w:rFonts w:ascii="Helvetica" w:hAnsi="Helvetica" w:cs="Helvetica"/>
          <w:color w:val="777777"/>
          <w:spacing w:val="3"/>
        </w:rPr>
        <w:t>自定义按键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把相应按钮转换成值输入。需要配合自定义键盘输入的文本控件使用，可以将按钮控件设计为自定义键盘，用户需要把按钮控件当做自定义按键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2651760"/>
            <wp:effectExtent l="0" t="0" r="2540" b="0"/>
            <wp:docPr id="162581183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811838" name="图片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shd w:val="clear" w:color="auto" w:fill="FFFFFF"/>
        <w:spacing w:before="306" w:after="204"/>
        <w:rPr>
          <w:rFonts w:ascii="Helvetica" w:hAnsi="Helvetica" w:cs="Helvetica"/>
          <w:color w:val="777777"/>
          <w:spacing w:val="3"/>
        </w:rPr>
      </w:pPr>
      <w:r>
        <w:rPr>
          <w:rFonts w:ascii="Helvetica" w:hAnsi="Helvetica" w:cs="Helvetica"/>
          <w:color w:val="777777"/>
          <w:spacing w:val="3"/>
        </w:rPr>
        <w:t>自定义指令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发送自定义的16进制格式的数据。即为用户设置按下按钮后，设备上传自定义的数据报文。不能发送帧尾为FF FC FF FF的报文，和大彩协议冲突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2670175"/>
            <wp:effectExtent l="0" t="0" r="2540" b="0"/>
            <wp:docPr id="69118253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182530" name="图片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shd w:val="clear" w:color="auto" w:fill="FFFFFF"/>
        <w:spacing w:before="306" w:after="204"/>
        <w:rPr>
          <w:rFonts w:ascii="Helvetica" w:hAnsi="Helvetica" w:cs="Helvetica"/>
          <w:color w:val="777777"/>
          <w:spacing w:val="3"/>
        </w:rPr>
      </w:pPr>
      <w:r>
        <w:rPr>
          <w:rFonts w:ascii="Helvetica" w:hAnsi="Helvetica" w:cs="Helvetica"/>
          <w:color w:val="777777"/>
          <w:spacing w:val="3"/>
        </w:rPr>
        <w:t>弹出菜单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需要协同菜单控件和文本控件使用，实现点击按钮即可弹出菜单，用户在选择弹出的菜单后，配合文本控件，把所选数据显示出来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3098165"/>
            <wp:effectExtent l="0" t="0" r="2540" b="6985"/>
            <wp:docPr id="155237448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374481" name="图片 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42"/>
          <w:szCs w:val="42"/>
        </w:rPr>
      </w:pPr>
      <w:r>
        <w:rPr>
          <w:rFonts w:ascii="Helvetica" w:hAnsi="Helvetica" w:cs="Helvetica"/>
          <w:color w:val="333333"/>
          <w:spacing w:val="3"/>
          <w:sz w:val="42"/>
          <w:szCs w:val="42"/>
        </w:rPr>
        <w:t>1.2 按钮开关功能应用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【按钮开关功能】画面，介绍按钮的瞬变、开关、置位、复位、长按、延时功能</w:t>
      </w:r>
    </w:p>
    <w:p>
      <w:pPr>
        <w:pStyle w:val="4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30"/>
          <w:szCs w:val="30"/>
        </w:rPr>
      </w:pPr>
      <w:r>
        <w:rPr>
          <w:rFonts w:ascii="Helvetica" w:hAnsi="Helvetica" w:cs="Helvetica"/>
          <w:color w:val="333333"/>
          <w:spacing w:val="3"/>
          <w:sz w:val="30"/>
          <w:szCs w:val="30"/>
        </w:rPr>
        <w:t>画面配置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在【按钮开关功能】画面的“背景图片”导入相应的美工图片。在该画面中设置按钮控件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2524125"/>
            <wp:effectExtent l="0" t="0" r="2540" b="9525"/>
            <wp:docPr id="205537692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376920" name="图片 2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30"/>
          <w:szCs w:val="30"/>
        </w:rPr>
      </w:pPr>
      <w:r>
        <w:rPr>
          <w:rFonts w:ascii="Helvetica" w:hAnsi="Helvetica" w:cs="Helvetica"/>
          <w:color w:val="333333"/>
          <w:spacing w:val="3"/>
          <w:sz w:val="30"/>
          <w:szCs w:val="30"/>
        </w:rPr>
        <w:t>属性配置</w:t>
      </w:r>
    </w:p>
    <w:p>
      <w:pPr>
        <w:pStyle w:val="6"/>
        <w:numPr>
          <w:ilvl w:val="0"/>
          <w:numId w:val="8"/>
        </w:numPr>
        <w:shd w:val="clear" w:color="auto" w:fill="FFFFFF"/>
        <w:spacing w:before="306" w:after="204"/>
        <w:rPr>
          <w:rFonts w:ascii="Helvetica" w:hAnsi="Helvetica" w:cs="Helvetica"/>
          <w:color w:val="777777"/>
          <w:spacing w:val="3"/>
        </w:rPr>
      </w:pPr>
      <w:r>
        <w:rPr>
          <w:rFonts w:ascii="Helvetica" w:hAnsi="Helvetica" w:cs="Helvetica"/>
          <w:color w:val="777777"/>
          <w:spacing w:val="3"/>
        </w:rPr>
        <w:t>瞬变</w:t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以按钮的瞬变功能为例，设置【触摸虚框】为“否”、【按下时的图片】选择处理好的图片、勾选【裁剪】、【触摸用途】为“开关描述”、【操作风格】“瞬变”</w:t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4266565"/>
            <wp:effectExtent l="0" t="0" r="2540" b="635"/>
            <wp:docPr id="9888154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81545" name="图片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6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同理，其它按钮的【触摸虚框】、【按下时的图片】、【裁剪】、【触摸用途】设置相同，但是操作风格设置不同，此文不在赘述</w:t>
      </w:r>
    </w:p>
    <w:p>
      <w:pPr>
        <w:pStyle w:val="6"/>
        <w:numPr>
          <w:ilvl w:val="0"/>
          <w:numId w:val="8"/>
        </w:numPr>
        <w:shd w:val="clear" w:color="auto" w:fill="FFFFFF"/>
        <w:spacing w:before="306" w:after="204"/>
        <w:rPr>
          <w:rFonts w:ascii="Helvetica" w:hAnsi="Helvetica" w:cs="Helvetica"/>
          <w:color w:val="777777"/>
          <w:spacing w:val="3"/>
        </w:rPr>
      </w:pPr>
      <w:r>
        <w:rPr>
          <w:rFonts w:ascii="Helvetica" w:hAnsi="Helvetica" w:cs="Helvetica"/>
          <w:color w:val="777777"/>
          <w:spacing w:val="3"/>
        </w:rPr>
        <w:t>开关</w:t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设置按钮的开关功能，【操作风格】为“开关”，如下所示</w:t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3388360"/>
            <wp:effectExtent l="0" t="0" r="2540" b="2540"/>
            <wp:docPr id="53394798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947985" name="图片 2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8"/>
        </w:numPr>
        <w:shd w:val="clear" w:color="auto" w:fill="FFFFFF"/>
        <w:spacing w:before="306" w:after="204"/>
        <w:rPr>
          <w:rFonts w:ascii="Helvetica" w:hAnsi="Helvetica" w:cs="Helvetica"/>
          <w:color w:val="777777"/>
          <w:spacing w:val="3"/>
        </w:rPr>
      </w:pPr>
      <w:r>
        <w:rPr>
          <w:rFonts w:ascii="Helvetica" w:hAnsi="Helvetica" w:cs="Helvetica"/>
          <w:color w:val="777777"/>
          <w:spacing w:val="3"/>
        </w:rPr>
        <w:t>置位</w:t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设置按钮的置位功能，【操作风格】为“置位”，如下所示</w:t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4153535"/>
            <wp:effectExtent l="0" t="0" r="2540" b="0"/>
            <wp:docPr id="152295701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957019" name="图片 2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5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8"/>
        </w:numPr>
        <w:shd w:val="clear" w:color="auto" w:fill="FFFFFF"/>
        <w:spacing w:before="306" w:after="204"/>
        <w:rPr>
          <w:rFonts w:ascii="Helvetica" w:hAnsi="Helvetica" w:cs="Helvetica"/>
          <w:color w:val="777777"/>
          <w:spacing w:val="3"/>
        </w:rPr>
      </w:pPr>
      <w:r>
        <w:rPr>
          <w:rFonts w:ascii="Helvetica" w:hAnsi="Helvetica" w:cs="Helvetica"/>
          <w:color w:val="777777"/>
          <w:spacing w:val="3"/>
        </w:rPr>
        <w:t>复位</w:t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设置按钮的复位功能，【初始状态】为“按下”、【操作风格】为“复位”，如下所示</w:t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4292600"/>
            <wp:effectExtent l="0" t="0" r="2540" b="0"/>
            <wp:docPr id="116663919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639196" name="图片 2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9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8"/>
        </w:numPr>
        <w:shd w:val="clear" w:color="auto" w:fill="FFFFFF"/>
        <w:spacing w:before="306" w:after="204"/>
        <w:rPr>
          <w:rFonts w:ascii="Helvetica" w:hAnsi="Helvetica" w:cs="Helvetica"/>
          <w:color w:val="777777"/>
          <w:spacing w:val="3"/>
        </w:rPr>
      </w:pPr>
      <w:r>
        <w:rPr>
          <w:rFonts w:ascii="Helvetica" w:hAnsi="Helvetica" w:cs="Helvetica"/>
          <w:color w:val="777777"/>
          <w:spacing w:val="3"/>
        </w:rPr>
        <w:t>长按</w:t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设置按钮的长按功能，【操作风格】为“长按”、【长按延时】为“0.1s”，如下所示</w:t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3641725"/>
            <wp:effectExtent l="0" t="0" r="2540" b="0"/>
            <wp:docPr id="310568925" name="图片 20" descr="image-20210409170409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568925" name="图片 20" descr="image-2021040917040926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8"/>
        </w:numPr>
        <w:shd w:val="clear" w:color="auto" w:fill="FFFFFF"/>
        <w:spacing w:before="306" w:after="204"/>
        <w:rPr>
          <w:rFonts w:ascii="Helvetica" w:hAnsi="Helvetica" w:cs="Helvetica"/>
          <w:color w:val="777777"/>
          <w:spacing w:val="3"/>
        </w:rPr>
      </w:pPr>
      <w:r>
        <w:rPr>
          <w:rFonts w:ascii="Helvetica" w:hAnsi="Helvetica" w:cs="Helvetica"/>
          <w:color w:val="777777"/>
          <w:spacing w:val="3"/>
        </w:rPr>
        <w:t>延时</w:t>
      </w:r>
    </w:p>
    <w:p>
      <w:pPr>
        <w:pStyle w:val="7"/>
        <w:shd w:val="clear" w:color="auto" w:fill="FFFFFF"/>
        <w:spacing w:before="0" w:beforeAutospacing="0" w:after="204" w:afterAutospacing="0"/>
        <w:ind w:left="72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设置按钮的延时功能，【操作风格】为“延时”、【长按延时】为“5s”，如下所示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bookmarkStart w:id="1" w:name="_GoBack"/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112385" cy="4160520"/>
            <wp:effectExtent l="0" t="0" r="12065" b="11430"/>
            <wp:docPr id="179664459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644595" name="图片 1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2385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>
      <w:pPr>
        <w:pStyle w:val="4"/>
        <w:shd w:val="clear" w:color="auto" w:fill="FFFFFF"/>
        <w:spacing w:before="306" w:beforeAutospacing="0" w:after="204" w:afterAutospacing="0"/>
        <w:rPr>
          <w:rFonts w:ascii="Helvetica" w:hAnsi="Helvetica" w:cs="Helvetica"/>
          <w:color w:val="333333"/>
          <w:spacing w:val="3"/>
          <w:sz w:val="30"/>
          <w:szCs w:val="30"/>
        </w:rPr>
      </w:pPr>
      <w:r>
        <w:rPr>
          <w:rFonts w:ascii="Helvetica" w:hAnsi="Helvetica" w:cs="Helvetica"/>
          <w:color w:val="333333"/>
          <w:spacing w:val="3"/>
          <w:sz w:val="30"/>
          <w:szCs w:val="30"/>
        </w:rPr>
        <w:t>运行预览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t>运行虚拟屏，VisualTFT软件和虚拟屏用“虚拟串口”建立联机。打开【指令助手】，选择左侧导航栏【按钮控件】，设置“设置按钮控件弹起和按下状态”的指令参数。设置画面（画面ID：0）中的按钮控件（控件ID：1）按下。则在虚拟屏中，该按钮控件从弹起变为按下，运行效果如下所示</w:t>
      </w:r>
    </w:p>
    <w:p>
      <w:pPr>
        <w:pStyle w:val="7"/>
        <w:shd w:val="clear" w:color="auto" w:fill="FFFFFF"/>
        <w:spacing w:before="0" w:beforeAutospacing="0" w:after="204" w:afterAutospacing="0"/>
        <w:rPr>
          <w:rFonts w:ascii="Helvetica" w:hAnsi="Helvetica" w:cs="Helvetica"/>
          <w:color w:val="333333"/>
          <w:spacing w:val="3"/>
        </w:rPr>
      </w:pPr>
      <w:r>
        <w:rPr>
          <w:rFonts w:ascii="Helvetica" w:hAnsi="Helvetica" w:cs="Helvetica"/>
          <w:color w:val="333333"/>
          <w:spacing w:val="3"/>
        </w:rPr>
        <w:drawing>
          <wp:inline distT="0" distB="0" distL="0" distR="0">
            <wp:extent cx="5274310" cy="3505200"/>
            <wp:effectExtent l="0" t="0" r="2540" b="0"/>
            <wp:docPr id="113600674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006746" name="图片 1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213" w:right="1800" w:bottom="1213" w:left="1800" w:header="851" w:footer="992" w:gutter="0"/>
      <w:paperSrc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MS Gothic">
    <w:panose1 w:val="020B0609070205080204"/>
    <w:charset w:val="80"/>
    <w:family w:val="modern"/>
    <w:pitch w:val="default"/>
    <w:sig w:usb0="E00002FF" w:usb1="6AC7FDFB" w:usb2="00000012" w:usb3="00000000" w:csb0="4002009F" w:csb1="DFD70000"/>
  </w:font>
  <w:font w:name="Consolas">
    <w:panose1 w:val="020B0609020204030204"/>
    <w:charset w:val="00"/>
    <w:family w:val="modern"/>
    <w:pitch w:val="default"/>
    <w:sig w:usb0="E10002FF" w:usb1="4000FCFF" w:usb2="00000009" w:usb3="00000000" w:csb0="6000019F" w:csb1="DFD70000"/>
  </w:font>
  <w:font w:name="Segoe UI Emoji">
    <w:altName w:val="Segoe UI"/>
    <w:panose1 w:val="020B0502040204020203"/>
    <w:charset w:val="00"/>
    <w:family w:val="swiss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Segoe UI">
    <w:panose1 w:val="020B0502040204020203"/>
    <w:charset w:val="00"/>
    <w:family w:val="auto"/>
    <w:pitch w:val="default"/>
    <w:sig w:usb0="E10022FF" w:usb1="C000E47F" w:usb2="00000029" w:usb3="00000000" w:csb0="200001DF" w:csb1="2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E74BF"/>
    <w:multiLevelType w:val="multilevel"/>
    <w:tmpl w:val="026E74BF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>
    <w:nsid w:val="081D6D76"/>
    <w:multiLevelType w:val="multilevel"/>
    <w:tmpl w:val="081D6D7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">
    <w:nsid w:val="0AC603D8"/>
    <w:multiLevelType w:val="multilevel"/>
    <w:tmpl w:val="0AC603D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">
    <w:nsid w:val="176D72B4"/>
    <w:multiLevelType w:val="multilevel"/>
    <w:tmpl w:val="176D72B4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4">
    <w:nsid w:val="2E24661E"/>
    <w:multiLevelType w:val="multilevel"/>
    <w:tmpl w:val="2E24661E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5">
    <w:nsid w:val="370C76E5"/>
    <w:multiLevelType w:val="multilevel"/>
    <w:tmpl w:val="370C76E5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>
    <w:nsid w:val="5DC51911"/>
    <w:multiLevelType w:val="multilevel"/>
    <w:tmpl w:val="5DC51911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>
    <w:nsid w:val="7AAF6F6F"/>
    <w:multiLevelType w:val="multilevel"/>
    <w:tmpl w:val="7AAF6F6F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>
    <w:abstractNumId w:val="6"/>
  </w:num>
  <w:num w:numId="2">
    <w:abstractNumId w:val="7"/>
  </w:num>
  <w:num w:numId="3">
    <w:abstractNumId w:val="3"/>
  </w:num>
  <w:num w:numId="4">
    <w:abstractNumId w:val="4"/>
  </w:num>
  <w:num w:numId="5">
    <w:abstractNumId w:val="1"/>
  </w:num>
  <w:num w:numId="6">
    <w:abstractNumId w:val="5"/>
  </w:num>
  <w:num w:numId="7">
    <w:abstractNumId w:val="0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2974"/>
    <w:rsid w:val="000C053A"/>
    <w:rsid w:val="00702968"/>
    <w:rsid w:val="00732974"/>
    <w:rsid w:val="008D4FAF"/>
    <w:rsid w:val="00FD33A8"/>
    <w:rsid w:val="22FD7E6B"/>
    <w:rsid w:val="622223CD"/>
    <w:rsid w:val="65E07F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nhideWhenUsed="0" w:uiPriority="9" w:semiHidden="0" w:name="heading 4"/>
    <w:lsdException w:qFormat="1" w:unhideWhenUsed="0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qFormat="1" w:uiPriority="99" w:semiHidden="0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9"/>
    <w:pPr>
      <w:widowControl/>
      <w:spacing w:before="100" w:beforeAutospacing="1" w:after="100" w:afterAutospacing="1"/>
      <w:jc w:val="left"/>
      <w:outlineLvl w:val="0"/>
    </w:pPr>
    <w:rPr>
      <w:rFonts w:ascii="宋体" w:hAnsi="宋体" w:eastAsia="宋体" w:cs="宋体"/>
      <w:b/>
      <w:bCs/>
      <w:kern w:val="36"/>
      <w:sz w:val="48"/>
      <w:szCs w:val="48"/>
    </w:rPr>
  </w:style>
  <w:style w:type="paragraph" w:styleId="3">
    <w:name w:val="heading 2"/>
    <w:basedOn w:val="1"/>
    <w:next w:val="1"/>
    <w:link w:val="13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eastAsia="宋体" w:cs="宋体"/>
      <w:b/>
      <w:bCs/>
      <w:kern w:val="0"/>
      <w:sz w:val="36"/>
      <w:szCs w:val="36"/>
    </w:rPr>
  </w:style>
  <w:style w:type="paragraph" w:styleId="4">
    <w:name w:val="heading 4"/>
    <w:basedOn w:val="1"/>
    <w:next w:val="1"/>
    <w:link w:val="14"/>
    <w:qFormat/>
    <w:uiPriority w:val="9"/>
    <w:pPr>
      <w:widowControl/>
      <w:spacing w:before="100" w:beforeAutospacing="1" w:after="100" w:afterAutospacing="1"/>
      <w:jc w:val="left"/>
      <w:outlineLvl w:val="3"/>
    </w:pPr>
    <w:rPr>
      <w:rFonts w:ascii="宋体" w:hAnsi="宋体" w:eastAsia="宋体" w:cs="宋体"/>
      <w:b/>
      <w:bCs/>
      <w:kern w:val="0"/>
      <w:sz w:val="24"/>
      <w:szCs w:val="24"/>
    </w:rPr>
  </w:style>
  <w:style w:type="paragraph" w:styleId="5">
    <w:name w:val="heading 5"/>
    <w:basedOn w:val="1"/>
    <w:next w:val="1"/>
    <w:link w:val="15"/>
    <w:qFormat/>
    <w:uiPriority w:val="9"/>
    <w:pPr>
      <w:widowControl/>
      <w:spacing w:before="100" w:beforeAutospacing="1" w:after="100" w:afterAutospacing="1"/>
      <w:jc w:val="left"/>
      <w:outlineLvl w:val="4"/>
    </w:pPr>
    <w:rPr>
      <w:rFonts w:ascii="宋体" w:hAnsi="宋体" w:eastAsia="宋体" w:cs="宋体"/>
      <w:b/>
      <w:bCs/>
      <w:kern w:val="0"/>
      <w:sz w:val="20"/>
      <w:szCs w:val="20"/>
    </w:rPr>
  </w:style>
  <w:style w:type="paragraph" w:styleId="6">
    <w:name w:val="heading 6"/>
    <w:basedOn w:val="1"/>
    <w:next w:val="1"/>
    <w:link w:val="16"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8">
    <w:name w:val="Default Paragraph Font"/>
    <w:unhideWhenUsed/>
    <w:qFormat/>
    <w:uiPriority w:val="1"/>
  </w:style>
  <w:style w:type="table" w:default="1" w:styleId="11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9">
    <w:name w:val="Hyperlink"/>
    <w:basedOn w:val="8"/>
    <w:unhideWhenUsed/>
    <w:qFormat/>
    <w:uiPriority w:val="99"/>
    <w:rPr>
      <w:color w:val="0000FF"/>
      <w:u w:val="single"/>
    </w:rPr>
  </w:style>
  <w:style w:type="character" w:styleId="10">
    <w:name w:val="HTML Code"/>
    <w:basedOn w:val="8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customStyle="1" w:styleId="12">
    <w:name w:val="标题 1 字符"/>
    <w:basedOn w:val="8"/>
    <w:link w:val="2"/>
    <w:qFormat/>
    <w:uiPriority w:val="9"/>
    <w:rPr>
      <w:rFonts w:ascii="宋体" w:hAnsi="宋体" w:eastAsia="宋体" w:cs="宋体"/>
      <w:b/>
      <w:bCs/>
      <w:kern w:val="36"/>
      <w:sz w:val="48"/>
      <w:szCs w:val="48"/>
    </w:rPr>
  </w:style>
  <w:style w:type="character" w:customStyle="1" w:styleId="13">
    <w:name w:val="标题 2 字符"/>
    <w:basedOn w:val="8"/>
    <w:link w:val="3"/>
    <w:qFormat/>
    <w:uiPriority w:val="9"/>
    <w:rPr>
      <w:rFonts w:ascii="宋体" w:hAnsi="宋体" w:eastAsia="宋体" w:cs="宋体"/>
      <w:b/>
      <w:bCs/>
      <w:kern w:val="0"/>
      <w:sz w:val="36"/>
      <w:szCs w:val="36"/>
    </w:rPr>
  </w:style>
  <w:style w:type="character" w:customStyle="1" w:styleId="14">
    <w:name w:val="标题 4 字符"/>
    <w:basedOn w:val="8"/>
    <w:link w:val="4"/>
    <w:qFormat/>
    <w:uiPriority w:val="9"/>
    <w:rPr>
      <w:rFonts w:ascii="宋体" w:hAnsi="宋体" w:eastAsia="宋体" w:cs="宋体"/>
      <w:b/>
      <w:bCs/>
      <w:kern w:val="0"/>
      <w:sz w:val="24"/>
      <w:szCs w:val="24"/>
    </w:rPr>
  </w:style>
  <w:style w:type="character" w:customStyle="1" w:styleId="15">
    <w:name w:val="标题 5 字符"/>
    <w:basedOn w:val="8"/>
    <w:link w:val="5"/>
    <w:qFormat/>
    <w:uiPriority w:val="9"/>
    <w:rPr>
      <w:rFonts w:ascii="宋体" w:hAnsi="宋体" w:eastAsia="宋体" w:cs="宋体"/>
      <w:b/>
      <w:bCs/>
      <w:kern w:val="0"/>
      <w:sz w:val="20"/>
      <w:szCs w:val="20"/>
    </w:rPr>
  </w:style>
  <w:style w:type="character" w:customStyle="1" w:styleId="16">
    <w:name w:val="标题 6 字符"/>
    <w:basedOn w:val="8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GIF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5" Type="http://schemas.openxmlformats.org/officeDocument/2006/relationships/fontTable" Target="fontTable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9.GIF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GIF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GIF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GIF"/><Relationship Id="rId17" Type="http://schemas.openxmlformats.org/officeDocument/2006/relationships/image" Target="media/image14.GIF"/><Relationship Id="rId16" Type="http://schemas.openxmlformats.org/officeDocument/2006/relationships/image" Target="media/image13.GIF"/><Relationship Id="rId15" Type="http://schemas.openxmlformats.org/officeDocument/2006/relationships/image" Target="media/image12.GIF"/><Relationship Id="rId14" Type="http://schemas.openxmlformats.org/officeDocument/2006/relationships/image" Target="media/image11.GIF"/><Relationship Id="rId13" Type="http://schemas.openxmlformats.org/officeDocument/2006/relationships/image" Target="media/image10.GIF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25</Pages>
  <Words>592</Words>
  <Characters>3376</Characters>
  <Lines>28</Lines>
  <Paragraphs>7</Paragraphs>
  <ScaleCrop>false</ScaleCrop>
  <LinksUpToDate>false</LinksUpToDate>
  <CharactersWithSpaces>3961</CharactersWithSpaces>
  <Application>WPS Office_10.1.0.6393_F1E327BC-269C-435d-A152-05C5408002CA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2023-10-19T09:23:00Z</dcterms:created>
  <dc:creator>杨成 欧</dc:creator>
  <cp:lastModifiedBy>guosf</cp:lastModifiedBy>
  <dcterms:modified xsi:type="dcterms:W3CDTF">2024-07-19T06:02:50Z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2052-10.1.0.6393</vt:lpwstr>
  </property>
</Properties>
</file>