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Red Hat Text" w:hAnsi="Red Hat Text" w:cs="Red Hat Text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eastAsia="宋体" w:cs="Red Hat Text"/>
          <w:lang w:eastAsia="zh-CN"/>
        </w:rPr>
      </w:pPr>
      <w:r>
        <w:rPr>
          <w:rFonts w:hint="default" w:ascii="Red Hat Text" w:hAnsi="Red Hat Text" w:eastAsia="宋体" w:cs="Red Hat Text"/>
          <w:lang w:eastAsia="zh-CN"/>
        </w:rPr>
        <w:drawing>
          <wp:inline distT="0" distB="0" distL="114300" distR="114300">
            <wp:extent cx="1762760" cy="1762760"/>
            <wp:effectExtent l="0" t="0" r="8890" b="889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176276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</w:rPr>
      </w:pPr>
    </w:p>
    <w:p>
      <w:pPr>
        <w:pStyle w:val="12"/>
        <w:bidi w:val="0"/>
        <w:rPr>
          <w:rFonts w:hint="default" w:ascii="Red Hat Text" w:hAnsi="Red Hat Text" w:cs="Red Hat Text"/>
          <w:sz w:val="28"/>
          <w:szCs w:val="28"/>
        </w:rPr>
      </w:pPr>
    </w:p>
    <w:p>
      <w:pPr>
        <w:pStyle w:val="12"/>
        <w:bidi w:val="0"/>
        <w:rPr>
          <w:rFonts w:hint="default" w:ascii="Red Hat Text" w:hAnsi="Red Hat Text" w:cs="Red Hat Text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Red Hat Text" w:hAnsi="Red Hat Text" w:cs="Red Hat Text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IP</w:t>
      </w:r>
      <w:bookmarkStart w:id="2" w:name="_GoBack"/>
      <w:bookmarkEnd w:id="2"/>
      <w:r>
        <w:rPr>
          <w:rFonts w:hint="default" w:ascii="Red Hat Text" w:hAnsi="Red Hat Text" w:cs="Red Hat Text"/>
          <w:b/>
          <w:bCs/>
          <w:color w:val="000000"/>
          <w:kern w:val="0"/>
          <w:sz w:val="44"/>
          <w:szCs w:val="44"/>
          <w:lang w:val="en-US" w:eastAsia="zh-CN" w:bidi="ar"/>
        </w:rPr>
        <w:t>音频解码器说明书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  <w:r>
        <w:rPr>
          <w:rFonts w:hint="default" w:ascii="Red Hat Text" w:hAnsi="Red Hat Text" w:cs="Red Hat Text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（MCS7040</w:t>
      </w:r>
      <w:r>
        <w:rPr>
          <w:rFonts w:hint="default" w:ascii="Red Hat Text" w:hAnsi="Red Hat Text" w:cs="Red Hat Text"/>
          <w:b/>
          <w:bCs/>
          <w:color w:val="000000"/>
          <w:kern w:val="0"/>
          <w:sz w:val="44"/>
          <w:szCs w:val="44"/>
          <w:lang w:val="en-US" w:eastAsia="zh-CN" w:bidi="ar"/>
        </w:rPr>
        <w:tab/>
      </w:r>
      <w:r>
        <w:rPr>
          <w:rFonts w:hint="eastAsia" w:ascii="Red Hat Text" w:hAnsi="Red Hat Text" w:cs="Red Hat Text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default" w:ascii="Red Hat Text" w:hAnsi="Red Hat Text" w:cs="Red Hat Text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Audio Decoder）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  <w:r>
        <w:rPr>
          <w:rFonts w:hint="default" w:ascii="Red Hat Text" w:hAnsi="Red Hat Text" w:cs="Red Hat Text"/>
        </w:rPr>
        <w:drawing>
          <wp:inline distT="0" distB="0" distL="114300" distR="114300">
            <wp:extent cx="4690110" cy="1129030"/>
            <wp:effectExtent l="0" t="0" r="15240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Red Hat Text" w:hAnsi="Red Hat Text" w:cs="Red Hat Text"/>
          <w:b/>
          <w:bCs/>
          <w:color w:val="000000"/>
          <w:kern w:val="0"/>
          <w:sz w:val="55"/>
          <w:szCs w:val="55"/>
          <w:lang w:val="en-US" w:eastAsia="zh-CN" w:bidi="ar"/>
        </w:rPr>
      </w:pPr>
    </w:p>
    <w:p>
      <w:pPr>
        <w:pStyle w:val="2"/>
        <w:numPr>
          <w:ilvl w:val="0"/>
          <w:numId w:val="2"/>
        </w:numPr>
        <w:bidi w:val="0"/>
        <w:ind w:left="0" w:leftChars="0" w:firstLine="0" w:firstLineChars="0"/>
        <w:rPr>
          <w:rFonts w:hint="default" w:ascii="Red Hat Text" w:hAnsi="Red Hat Text" w:cs="Red Hat Text"/>
          <w:lang w:val="en-US" w:eastAsia="zh-CN"/>
        </w:rPr>
        <w:sectPr>
          <w:type w:val="continuous"/>
          <w:pgSz w:w="11910" w:h="16840"/>
          <w:pgMar w:top="1580" w:right="1360" w:bottom="1200" w:left="1540" w:header="0" w:footer="1007" w:gutter="0"/>
          <w:cols w:space="720" w:num="1"/>
        </w:sectPr>
      </w:pPr>
    </w:p>
    <w:p>
      <w:pPr>
        <w:pStyle w:val="2"/>
        <w:numPr>
          <w:ilvl w:val="0"/>
          <w:numId w:val="2"/>
        </w:numPr>
        <w:bidi w:val="0"/>
        <w:spacing w:after="0" w:afterLines="0" w:afterAutospacing="0"/>
        <w:ind w:left="0" w:leftChars="0" w:firstLine="0" w:firstLineChars="0"/>
        <w:rPr>
          <w:rFonts w:hint="default" w:ascii="Red Hat Text" w:hAnsi="Red Hat Text" w:cs="Red Hat Text"/>
          <w:lang w:val="en-US" w:eastAsia="zh-CN"/>
        </w:rPr>
      </w:pPr>
      <w:r>
        <w:rPr>
          <w:rFonts w:hint="default" w:ascii="Red Hat Text" w:hAnsi="Red Hat Text" w:cs="Red Hat Text"/>
          <w:lang w:val="en-US" w:eastAsia="zh-CN"/>
        </w:rPr>
        <w:t>功能介绍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  <w:r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  <w:t>主机尺寸（单位：mm）：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  <w:r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718175" cy="3720465"/>
            <wp:effectExtent l="0" t="0" r="15875" b="13335"/>
            <wp:docPr id="9" name="图片 9" descr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age 2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</w:pPr>
      <w:r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  <w:t>技术特点：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br w:type="textWrapping"/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>1、自动控制外接功放设备电源；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br w:type="textWrapping"/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>2、提供自动/手动强制电源开关按键；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br w:type="textWrapping"/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>3、硬件音频解码；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br w:type="textWrapping"/>
      </w: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4、1U机身设计，安装方便；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line="240" w:lineRule="auto"/>
        <w:ind w:leftChars="0" w:right="0" w:rightChars="0"/>
        <w:jc w:val="left"/>
        <w:rPr>
          <w:rFonts w:hint="default" w:ascii="Red Hat Text" w:hAnsi="Red Hat Text" w:cs="Red Hat Text"/>
          <w:b/>
          <w:bCs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5、双网口设计，布线更简单。</w:t>
      </w: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br w:type="textWrapping"/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br w:type="textWrapping"/>
      </w:r>
      <w:r>
        <w:rPr>
          <w:rFonts w:hint="default" w:ascii="Red Hat Text" w:hAnsi="Red Hat Text" w:cs="Red Hat Text"/>
          <w:b/>
          <w:bCs/>
          <w:sz w:val="24"/>
          <w:szCs w:val="24"/>
          <w:lang w:val="en-US" w:eastAsia="zh-CN"/>
        </w:rPr>
        <w:t>功能说明：</w:t>
      </w:r>
    </w:p>
    <w:p>
      <w:pPr>
        <w:pStyle w:val="3"/>
        <w:spacing w:line="240" w:lineRule="auto"/>
        <w:ind w:left="0" w:leftChars="0" w:firstLine="0" w:firstLineChars="0"/>
        <w:rPr>
          <w:rFonts w:hint="default" w:ascii="Red Hat Text" w:hAnsi="Red Hat Text" w:cs="Red Hat Text"/>
          <w:sz w:val="21"/>
          <w:szCs w:val="21"/>
          <w:lang w:val="en-US" w:eastAsia="zh-CN"/>
        </w:rPr>
      </w:pPr>
    </w:p>
    <w:p>
      <w:pPr>
        <w:pStyle w:val="3"/>
        <w:spacing w:line="240" w:lineRule="auto"/>
        <w:ind w:left="0" w:leftChars="0" w:firstLine="0" w:firstLineChars="0"/>
        <w:rPr>
          <w:rFonts w:hint="default" w:ascii="Red Hat Text" w:hAnsi="Red Hat Text" w:cs="Red Hat Text"/>
          <w:sz w:val="21"/>
          <w:szCs w:val="21"/>
          <w:lang w:val="en-US" w:eastAsia="zh-CN"/>
        </w:rPr>
      </w:pPr>
    </w:p>
    <w:p>
      <w:pPr>
        <w:pStyle w:val="3"/>
        <w:spacing w:line="240" w:lineRule="auto"/>
        <w:ind w:left="0" w:leftChars="0" w:firstLine="0" w:firstLineChars="0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drawing>
          <wp:inline distT="0" distB="0" distL="114300" distR="114300">
            <wp:extent cx="5710555" cy="1199515"/>
            <wp:effectExtent l="0" t="0" r="4445" b="635"/>
            <wp:docPr id="13" name="图片 13" descr="F:\截图\PicPick\date\Image 155.png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截图\PicPick\date\Image 155.pngImage 155"/>
                    <pic:cNvPicPr>
                      <a:picLocks noChangeAspect="1"/>
                    </pic:cNvPicPr>
                  </pic:nvPicPr>
                  <pic:blipFill>
                    <a:blip r:embed="rId10"/>
                    <a:srcRect b="59042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left="0" w:leftChars="0" w:firstLine="0" w:firstLineChars="0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drawing>
          <wp:inline distT="0" distB="0" distL="114300" distR="114300">
            <wp:extent cx="5710555" cy="1354455"/>
            <wp:effectExtent l="0" t="0" r="4445" b="17145"/>
            <wp:docPr id="18" name="图片 18" descr="F:\截图\PicPick\date\Image 155.png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\截图\PicPick\date\Image 155.pngImage 155"/>
                    <pic:cNvPicPr>
                      <a:picLocks noChangeAspect="1"/>
                    </pic:cNvPicPr>
                  </pic:nvPicPr>
                  <pic:blipFill>
                    <a:blip r:embed="rId10"/>
                    <a:srcRect t="53751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left="0" w:leftChars="0" w:firstLine="0" w:firstLineChars="0"/>
        <w:rPr>
          <w:rFonts w:hint="default" w:ascii="Red Hat Text" w:hAnsi="Red Hat Text" w:cs="Red Hat Text"/>
          <w:sz w:val="21"/>
          <w:szCs w:val="21"/>
          <w:lang w:val="en-US" w:eastAsia="zh-CN"/>
        </w:rPr>
      </w:pPr>
    </w:p>
    <w:p>
      <w:pPr>
        <w:pStyle w:val="3"/>
        <w:numPr>
          <w:ilvl w:val="0"/>
          <w:numId w:val="3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强制开关 - 对电源输出口的强制打开或智能控制模式进行切换；强制打开模式时，⑥号端口的电源会一直输出220V交流电；自动模式时，终端收到命令才会输出电源。</w:t>
      </w:r>
    </w:p>
    <w:p>
      <w:pPr>
        <w:pStyle w:val="3"/>
        <w:numPr>
          <w:ilvl w:val="0"/>
          <w:numId w:val="3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电源指示灯。</w:t>
      </w:r>
    </w:p>
    <w:p>
      <w:pPr>
        <w:pStyle w:val="3"/>
        <w:numPr>
          <w:ilvl w:val="0"/>
          <w:numId w:val="3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音频输出口</w:t>
      </w: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。</w:t>
      </w:r>
    </w:p>
    <w:p>
      <w:pPr>
        <w:pStyle w:val="3"/>
        <w:numPr>
          <w:ilvl w:val="0"/>
          <w:numId w:val="3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紧急报警信号输入接口。</w:t>
      </w:r>
    </w:p>
    <w:p>
      <w:pPr>
        <w:pStyle w:val="3"/>
        <w:numPr>
          <w:ilvl w:val="0"/>
          <w:numId w:val="3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highlight w:val="none"/>
          <w:lang w:val="en-US" w:eastAsia="zh-CN"/>
        </w:rPr>
        <w:t>双网络输入/输出口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>音频输出口。</w:t>
      </w:r>
    </w:p>
    <w:p>
      <w:pPr>
        <w:pStyle w:val="3"/>
        <w:numPr>
          <w:ilvl w:val="0"/>
          <w:numId w:val="3"/>
        </w:numPr>
        <w:spacing w:line="240" w:lineRule="auto"/>
        <w:ind w:left="327" w:leftChars="0" w:hanging="327" w:hangingChars="156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电源输出口 - 当终端收到广播数据时，将自动给外接设备供电，也可手动强制打开。</w:t>
      </w:r>
    </w:p>
    <w:p>
      <w:pPr>
        <w:pStyle w:val="3"/>
        <w:numPr>
          <w:ilvl w:val="0"/>
          <w:numId w:val="0"/>
        </w:numPr>
        <w:spacing w:line="240" w:lineRule="auto"/>
        <w:ind w:left="437" w:leftChars="0" w:right="0" w:rightChars="0" w:hanging="437" w:firstLineChars="0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注：每个电源输出口输出功率不能超过500W，当需要更大的功率时，请外接交流接触器。</w:t>
      </w:r>
    </w:p>
    <w:p>
      <w:pPr>
        <w:pStyle w:val="3"/>
        <w:numPr>
          <w:ilvl w:val="0"/>
          <w:numId w:val="3"/>
        </w:numPr>
        <w:spacing w:line="240" w:lineRule="auto"/>
        <w:ind w:left="327" w:leftChars="0" w:right="0" w:rightChars="0" w:hanging="327" w:hangingChars="156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电源输入插座 - AC 220V/50Hz。</w:t>
      </w:r>
    </w:p>
    <w:p>
      <w:pPr>
        <w:pStyle w:val="3"/>
        <w:numPr>
          <w:ilvl w:val="0"/>
          <w:numId w:val="0"/>
        </w:numPr>
        <w:spacing w:line="240" w:lineRule="auto"/>
        <w:ind w:leftChars="-156" w:right="0" w:rightChars="0"/>
        <w:rPr>
          <w:rFonts w:hint="default" w:ascii="Red Hat Text" w:hAnsi="Red Hat Text" w:cs="Red Hat Text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2"/>
        </w:numPr>
        <w:bidi w:val="0"/>
        <w:spacing w:before="0" w:beforeLines="0" w:beforeAutospacing="0" w:after="249" w:afterLines="0" w:afterAutospacing="0"/>
        <w:ind w:left="0" w:leftChars="0" w:firstLine="0" w:firstLineChars="0"/>
        <w:rPr>
          <w:rFonts w:hint="default" w:ascii="Red Hat Text" w:hAnsi="Red Hat Text" w:cs="Red Hat Text"/>
        </w:rPr>
      </w:pPr>
      <w:r>
        <w:rPr>
          <w:rFonts w:hint="default" w:ascii="Red Hat Text" w:hAnsi="Red Hat Text" w:cs="Red Hat Text"/>
          <w:lang w:val="en-US" w:eastAsia="zh-CN"/>
        </w:rPr>
        <w:t>终端使用说明</w:t>
      </w:r>
    </w:p>
    <w:p>
      <w:pPr>
        <w:pStyle w:val="18"/>
        <w:numPr>
          <w:ilvl w:val="0"/>
          <w:numId w:val="4"/>
        </w:numPr>
        <w:tabs>
          <w:tab w:val="left" w:pos="680"/>
          <w:tab w:val="left" w:pos="681"/>
        </w:tabs>
        <w:spacing w:before="0" w:beforeAutospacing="0" w:after="0" w:line="240" w:lineRule="auto"/>
        <w:ind w:left="0" w:leftChars="0" w:right="0" w:rightChars="0" w:firstLine="0" w:firstLineChars="0"/>
        <w:jc w:val="left"/>
        <w:rPr>
          <w:rFonts w:hint="default" w:ascii="Red Hat Text" w:hAnsi="Red Hat Text" w:cs="Red Hat Text"/>
          <w:sz w:val="21"/>
          <w:szCs w:val="21"/>
        </w:rPr>
      </w:pP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播放临时任务：打开“惠威智能广播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val="en-US" w:eastAsia="zh-CN"/>
        </w:rPr>
        <w:t>-服务器版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”【终端状态】中，选中音频解码器名称，在右侧【手动任务】处点击所要播放的任务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val="en-US" w:eastAsia="zh-CN"/>
        </w:rPr>
        <w:t>,如 MP3任务，点击所需播放的音频，点“播放”后按“确定”即可播放手动任务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。</w:t>
      </w:r>
    </w:p>
    <w:p>
      <w:pPr>
        <w:pStyle w:val="12"/>
        <w:spacing w:before="9" w:line="240" w:lineRule="auto"/>
        <w:ind w:left="0" w:leftChars="0" w:firstLine="0" w:firstLineChars="0"/>
        <w:jc w:val="left"/>
        <w:rPr>
          <w:rFonts w:hint="default" w:ascii="Red Hat Text" w:hAnsi="Red Hat Text" w:cs="Red Hat Text"/>
          <w:sz w:val="21"/>
          <w:szCs w:val="21"/>
        </w:rPr>
      </w:pPr>
      <w:r>
        <w:rPr>
          <w:rFonts w:hint="default" w:ascii="Red Hat Text" w:hAnsi="Red Hat Text" w:eastAsia="宋体" w:cs="Red Hat Text"/>
          <w:sz w:val="21"/>
          <w:szCs w:val="21"/>
          <w:lang w:eastAsia="zh-CN"/>
        </w:rPr>
        <w:drawing>
          <wp:inline distT="0" distB="0" distL="114300" distR="114300">
            <wp:extent cx="4731385" cy="3373755"/>
            <wp:effectExtent l="0" t="0" r="12065" b="17145"/>
            <wp:docPr id="17" name="图片 17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ag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line="240" w:lineRule="auto"/>
        <w:ind w:left="0" w:leftChars="0" w:firstLine="0" w:firstLineChars="0"/>
        <w:rPr>
          <w:rFonts w:hint="default" w:ascii="Red Hat Text" w:hAnsi="Red Hat Text" w:cs="Red Hat Text"/>
          <w:sz w:val="21"/>
          <w:szCs w:val="21"/>
        </w:rPr>
      </w:pPr>
    </w:p>
    <w:p>
      <w:pPr>
        <w:pStyle w:val="18"/>
        <w:numPr>
          <w:ilvl w:val="0"/>
          <w:numId w:val="4"/>
        </w:numPr>
        <w:tabs>
          <w:tab w:val="left" w:pos="680"/>
          <w:tab w:val="left" w:pos="681"/>
        </w:tabs>
        <w:spacing w:before="61" w:after="0" w:line="240" w:lineRule="auto"/>
        <w:ind w:left="0" w:leftChars="0" w:right="0" w:righ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  <w:lang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播放定时任务：在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“惠威智能广播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val="en-US" w:eastAsia="zh-CN"/>
        </w:rPr>
        <w:t>-服务器版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”中进入【定时任务（服务器）】创建一个定时任务把终端勾选，例如创建“下课铃”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>：</w:t>
      </w:r>
      <w:r>
        <w:rPr>
          <w:rFonts w:hint="default" w:ascii="Red Hat Text" w:hAnsi="Red Hat Text" w:eastAsia="宋体" w:cs="Red Hat Text"/>
          <w:sz w:val="21"/>
          <w:szCs w:val="21"/>
          <w:lang w:eastAsia="zh-CN"/>
        </w:rPr>
        <w:drawing>
          <wp:inline distT="0" distB="0" distL="114300" distR="114300">
            <wp:extent cx="4711700" cy="3346450"/>
            <wp:effectExtent l="0" t="0" r="12700" b="6350"/>
            <wp:docPr id="19" name="图片 19" descr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age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4"/>
        </w:numPr>
        <w:tabs>
          <w:tab w:val="left" w:pos="680"/>
          <w:tab w:val="left" w:pos="681"/>
        </w:tabs>
        <w:spacing w:before="61" w:after="0" w:line="240" w:lineRule="auto"/>
        <w:ind w:left="0" w:leftChars="0" w:right="0" w:rightChars="0" w:firstLine="0" w:firstLineChars="0"/>
        <w:jc w:val="left"/>
        <w:rPr>
          <w:rFonts w:hint="default" w:ascii="Red Hat Text" w:hAnsi="Red Hat Text" w:cs="Red Hat Text"/>
          <w:sz w:val="21"/>
          <w:szCs w:val="21"/>
        </w:rPr>
      </w:pPr>
      <w:r>
        <w:rPr>
          <w:rFonts w:hint="default" w:ascii="Red Hat Text" w:hAnsi="Red Hat Text" w:cs="Red Hat Text"/>
          <w:sz w:val="21"/>
          <w:szCs w:val="21"/>
          <w:lang w:eastAsia="zh-CN"/>
        </w:rPr>
        <w:t>报警联动设置：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打开“惠威智能广播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val="en-US" w:eastAsia="zh-CN"/>
        </w:rPr>
        <w:t>-服务器版</w:t>
      </w:r>
      <w:r>
        <w:rPr>
          <w:rFonts w:hint="default" w:ascii="Red Hat Text" w:hAnsi="Red Hat Text" w:cs="Red Hat Text"/>
          <w:color w:val="auto"/>
          <w:spacing w:val="-3"/>
          <w:sz w:val="21"/>
          <w:szCs w:val="21"/>
          <w:lang w:eastAsia="zh-CN"/>
        </w:rPr>
        <w:t>”中【定时任务（服务器版）】，在当前方案中创建一个报警铃声任务；</w:t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eastAsia="宋体" w:cs="Red Hat Text"/>
          <w:sz w:val="21"/>
          <w:szCs w:val="21"/>
          <w:lang w:eastAsia="zh-CN"/>
        </w:rPr>
      </w:pPr>
      <w:r>
        <w:rPr>
          <w:rFonts w:hint="default" w:ascii="Red Hat Text" w:hAnsi="Red Hat Text" w:eastAsia="宋体" w:cs="Red Hat Text"/>
          <w:sz w:val="21"/>
          <w:szCs w:val="21"/>
          <w:lang w:eastAsia="zh-CN"/>
        </w:rPr>
        <w:drawing>
          <wp:inline distT="0" distB="0" distL="114300" distR="114300">
            <wp:extent cx="4784725" cy="3397885"/>
            <wp:effectExtent l="0" t="0" r="15875" b="12065"/>
            <wp:docPr id="2" name="图片 2" descr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eastAsia="宋体" w:cs="Red Hat Text"/>
          <w:sz w:val="21"/>
          <w:szCs w:val="21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  <w:r>
        <w:rPr>
          <w:rFonts w:hint="default" w:ascii="Red Hat Text" w:hAnsi="Red Hat Text" w:cs="Red Hat Text"/>
          <w:sz w:val="21"/>
          <w:szCs w:val="21"/>
          <w:lang w:eastAsia="zh-CN"/>
        </w:rPr>
        <w:t>然后在【联动设置】中创建报警联动任务，并且选中所需触发报警终端绑定联动任务。</w:t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  <w:r>
        <w:rPr>
          <w:rFonts w:hint="default" w:ascii="Red Hat Text" w:hAnsi="Red Hat Text" w:cs="Red Hat Text"/>
          <w:sz w:val="21"/>
          <w:szCs w:val="21"/>
          <w:lang w:eastAsia="zh-CN"/>
        </w:rPr>
        <w:drawing>
          <wp:inline distT="0" distB="0" distL="114300" distR="114300">
            <wp:extent cx="4999355" cy="3549650"/>
            <wp:effectExtent l="0" t="0" r="10795" b="12700"/>
            <wp:docPr id="4" name="图片 4" descr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eastAsia="zh-CN"/>
        </w:rPr>
      </w:pP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绑定联动终端：</w:t>
      </w:r>
    </w:p>
    <w:p>
      <w:pPr>
        <w:pStyle w:val="18"/>
        <w:numPr>
          <w:ilvl w:val="0"/>
          <w:numId w:val="0"/>
        </w:numPr>
        <w:tabs>
          <w:tab w:val="left" w:pos="680"/>
          <w:tab w:val="left" w:pos="681"/>
        </w:tabs>
        <w:spacing w:before="61" w:after="0" w:line="240" w:lineRule="auto"/>
        <w:ind w:leftChars="0" w:right="0" w:rightChars="0"/>
        <w:jc w:val="left"/>
        <w:rPr>
          <w:rFonts w:hint="default" w:ascii="Red Hat Text" w:hAnsi="Red Hat Text" w:cs="Red Hat Text"/>
          <w:sz w:val="28"/>
          <w:szCs w:val="28"/>
          <w:lang w:eastAsia="zh-CN"/>
        </w:rPr>
      </w:pPr>
      <w:r>
        <w:rPr>
          <w:rFonts w:hint="default" w:ascii="Red Hat Text" w:hAnsi="Red Hat Text" w:cs="Red Hat Text"/>
          <w:sz w:val="21"/>
          <w:szCs w:val="21"/>
          <w:lang w:eastAsia="zh-CN"/>
        </w:rPr>
        <w:drawing>
          <wp:inline distT="0" distB="0" distL="114300" distR="114300">
            <wp:extent cx="4636770" cy="3260725"/>
            <wp:effectExtent l="0" t="0" r="11430" b="15875"/>
            <wp:docPr id="7" name="图片 7" descr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bidi w:val="0"/>
        <w:ind w:left="0" w:leftChars="0" w:firstLine="0" w:firstLineChars="0"/>
        <w:rPr>
          <w:rFonts w:hint="default" w:ascii="Red Hat Text" w:hAnsi="Red Hat Text" w:cs="Red Hat Text"/>
          <w:lang w:val="en-US" w:eastAsia="zh-CN"/>
        </w:rPr>
      </w:pPr>
      <w:r>
        <w:rPr>
          <w:rFonts w:hint="default" w:ascii="Red Hat Text" w:hAnsi="Red Hat Text" w:cs="Red Hat Text"/>
          <w:lang w:val="en-US" w:eastAsia="zh-CN"/>
        </w:rPr>
        <w:t>参数配置</w:t>
      </w:r>
    </w:p>
    <w:tbl>
      <w:tblPr>
        <w:tblStyle w:val="16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5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87" w:type="dxa"/>
            <w:vAlign w:val="center"/>
          </w:tcPr>
          <w:p>
            <w:pPr>
              <w:pStyle w:val="3"/>
              <w:ind w:left="231" w:leftChars="100" w:hanging="11" w:hangingChars="5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ind w:left="232" w:leftChars="100" w:hanging="12" w:hangingChars="6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MCS7040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87" w:type="dxa"/>
            <w:shd w:val="clear" w:color="auto" w:fill="auto"/>
            <w:vAlign w:val="center"/>
          </w:tcPr>
          <w:p>
            <w:pPr>
              <w:pStyle w:val="3"/>
              <w:ind w:left="331" w:leftChars="0" w:right="0" w:rightChars="0" w:hanging="331" w:hangingChars="157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网络通讯协议</w:t>
            </w:r>
          </w:p>
        </w:tc>
        <w:tc>
          <w:tcPr>
            <w:tcW w:w="5652" w:type="dxa"/>
            <w:shd w:val="clear" w:color="auto" w:fill="auto"/>
            <w:vAlign w:val="center"/>
          </w:tcPr>
          <w:p>
            <w:pPr>
              <w:pStyle w:val="3"/>
              <w:ind w:left="232" w:leftChars="100" w:right="0" w:rightChars="0" w:hanging="12" w:hangingChars="6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eastAsia="宋体" w:cs="Red Hat Tex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TCP/IP UDP RTP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87" w:type="dxa"/>
            <w:vAlign w:val="center"/>
          </w:tcPr>
          <w:p>
            <w:pPr>
              <w:pStyle w:val="3"/>
              <w:ind w:left="384" w:leftChars="10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网络速率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10/100M自适应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87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网络延时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ind w:left="440" w:leftChars="200" w:right="0" w:right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≤100ms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87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音频位率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ind w:left="440" w:leftChars="200" w:right="0" w:right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eastAsia="宋体" w:cs="Red Hat Text"/>
                <w:color w:val="000000"/>
                <w:kern w:val="0"/>
                <w:sz w:val="21"/>
                <w:szCs w:val="21"/>
                <w:lang w:val="en-US" w:eastAsia="zh-CN" w:bidi="ar"/>
              </w:rPr>
              <w:t>8kHz～44.1kHz, 16位，8Kbps～320Kbps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87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频响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ind w:left="440" w:leftChars="200" w:right="0" w:right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70Hz～18KHz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87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信噪比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ind w:left="440" w:leftChars="200" w:right="0" w:right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＞70dB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87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ind w:left="220" w:leftChars="100" w:right="0" w:rightChars="0" w:firstLine="0" w:firstLine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＜8W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87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受控电源最大输出功率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ind w:left="220" w:leftChars="100" w:right="0" w:rightChars="0" w:firstLine="0" w:firstLine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  <w:t>1000W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87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ind w:left="220" w:leftChars="100" w:right="0" w:rightChars="0" w:firstLine="0" w:firstLineChars="0"/>
              <w:jc w:val="center"/>
              <w:rPr>
                <w:rFonts w:hint="default" w:ascii="Red Hat Text" w:hAnsi="Red Hat Text" w:cs="Red Hat Tex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highlight w:val="none"/>
                <w:vertAlign w:val="baseline"/>
                <w:lang w:val="en-US" w:eastAsia="zh-CN"/>
              </w:rPr>
              <w:t>484x208.8x44mm（长x宽x高）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87" w:type="dxa"/>
            <w:vAlign w:val="center"/>
          </w:tcPr>
          <w:p>
            <w:pPr>
              <w:pStyle w:val="3"/>
              <w:ind w:left="384" w:leftChars="100" w:right="0" w:rightChars="0" w:hanging="164" w:hangingChars="78"/>
              <w:jc w:val="center"/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b/>
                <w:bCs/>
                <w:sz w:val="21"/>
                <w:szCs w:val="21"/>
                <w:vertAlign w:val="baseline"/>
                <w:lang w:val="en-US" w:eastAsia="zh-CN"/>
              </w:rPr>
              <w:t>毛重</w:t>
            </w:r>
          </w:p>
        </w:tc>
        <w:tc>
          <w:tcPr>
            <w:tcW w:w="5652" w:type="dxa"/>
            <w:vAlign w:val="center"/>
          </w:tcPr>
          <w:p>
            <w:pPr>
              <w:pStyle w:val="3"/>
              <w:ind w:left="220" w:leftChars="100" w:right="0" w:rightChars="0" w:firstLine="0" w:firstLineChars="0"/>
              <w:jc w:val="center"/>
              <w:rPr>
                <w:rFonts w:hint="default" w:ascii="Red Hat Text" w:hAnsi="Red Hat Text" w:cs="Red Hat Text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Red Hat Text" w:hAnsi="Red Hat Text" w:cs="Red Hat Text"/>
                <w:sz w:val="21"/>
                <w:szCs w:val="21"/>
                <w:highlight w:val="none"/>
                <w:vertAlign w:val="baseline"/>
                <w:lang w:val="en-US" w:eastAsia="zh-CN"/>
              </w:rPr>
              <w:t>5.0kg</w:t>
            </w:r>
          </w:p>
        </w:tc>
      </w:tr>
    </w:tbl>
    <w:p>
      <w:pPr>
        <w:pStyle w:val="2"/>
        <w:numPr>
          <w:ilvl w:val="0"/>
          <w:numId w:val="2"/>
        </w:numPr>
        <w:bidi w:val="0"/>
        <w:ind w:left="0" w:leftChars="0" w:firstLine="0" w:firstLineChars="0"/>
        <w:rPr>
          <w:rFonts w:hint="default" w:ascii="Red Hat Text" w:hAnsi="Red Hat Text" w:cs="Red Hat Text"/>
          <w:b/>
          <w:bCs/>
          <w:sz w:val="32"/>
          <w:szCs w:val="32"/>
          <w:lang w:val="en-US" w:eastAsia="zh-CN"/>
        </w:rPr>
      </w:pPr>
      <w:r>
        <w:rPr>
          <w:rFonts w:hint="default" w:ascii="Red Hat Text" w:hAnsi="Red Hat Text" w:cs="Red Hat Text"/>
          <w:b/>
          <w:bCs/>
          <w:sz w:val="32"/>
          <w:szCs w:val="32"/>
          <w:lang w:val="en-US" w:eastAsia="zh-CN"/>
        </w:rPr>
        <w:t>常见故障与维护：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8"/>
          <w:szCs w:val="28"/>
          <w:lang w:val="en-US" w:eastAsia="zh-CN"/>
        </w:rPr>
        <w:t>1.</w:t>
      </w: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终端网络连接状态未连通现象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通过服务器“终端状态”查看终端网络连接是否正常。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检查终端IP地址是否正确，通过终端配置线连接查看。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拔下终端输入的网线，将网线接入笔记本电脑。“ping”服务器地址(点击“开始-运行”，输入“ping+空格+服务器地址”)，如不通检查网络，连通则进行下一步。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检查终端供电，终端额定输入电压为交流220V±10%。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与处于正常状态的终端互换试试，判断是不是终端本身的故障。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2. 终端广播时没有声音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检查音频输出线的连接是否有效。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检查电源供电跟网络。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检查终端地址配置。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与处于正常状态的终端互换试试，判断是不是终端本身的故障。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>3. 终端广播时声音断续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检查终端的供电电压是否正常(交流220V±10%)。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检查网络是否有“丢包”现象(点击“开始-运行”，输入“ping+空格+终端IP地址”)。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检查终端的IP地址是否有重复。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cs="Red Hat Text"/>
          <w:sz w:val="21"/>
          <w:szCs w:val="21"/>
          <w:lang w:val="en-US" w:eastAsia="zh-CN"/>
        </w:rPr>
        <w:t xml:space="preserve">   与处于正常状态的终端互换试试，判断是不是终端本身的故障。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Red Hat Text" w:hAnsi="Red Hat Text" w:cs="Red Hat Text"/>
          <w:sz w:val="28"/>
          <w:szCs w:val="28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pStyle w:val="12"/>
        <w:spacing w:line="240" w:lineRule="auto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outlineLvl w:val="0"/>
        <w:rPr>
          <w:rFonts w:hint="default" w:ascii="Red Hat Text" w:hAnsi="Red Hat Text" w:cs="Red Hat Text"/>
        </w:rPr>
      </w:pPr>
      <w:bookmarkStart w:id="0" w:name="_Toc22876"/>
      <w:bookmarkStart w:id="1" w:name="_Toc19242"/>
      <w:r>
        <w:rPr>
          <w:rFonts w:hint="default" w:ascii="Red Hat Text" w:hAnsi="Red Hat Text" w:eastAsia="宋体" w:cs="Red Hat Text"/>
          <w:b/>
          <w:bCs/>
          <w:color w:val="000000"/>
          <w:kern w:val="0"/>
          <w:sz w:val="24"/>
          <w:szCs w:val="24"/>
          <w:lang w:val="en-US" w:eastAsia="zh-CN" w:bidi="ar"/>
        </w:rPr>
        <w:t>联系我们：</w:t>
      </w:r>
      <w:bookmarkEnd w:id="0"/>
      <w:bookmarkEnd w:id="1"/>
      <w:r>
        <w:rPr>
          <w:rFonts w:hint="default" w:ascii="Red Hat Text" w:hAnsi="Red Hat Text" w:eastAsia="宋体" w:cs="Red Hat Text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 xml:space="preserve">珠海惠威科技有限公司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惠威</w:t>
      </w:r>
      <w:r>
        <w:rPr>
          <w:rFonts w:hint="default" w:ascii="Red Hat Text" w:hAnsi="Red Hat Text" w:cs="Red Hat Text"/>
          <w:color w:val="000000"/>
          <w:kern w:val="0"/>
          <w:sz w:val="21"/>
          <w:szCs w:val="21"/>
          <w:lang w:val="en-US" w:eastAsia="zh-CN" w:bidi="ar"/>
        </w:rPr>
        <w:t>官网</w:t>
      </w: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：http://</w:t>
      </w:r>
      <w:r>
        <w:rPr>
          <w:rFonts w:hint="default" w:ascii="Red Hat Text" w:hAnsi="Red Hat Text" w:eastAsia="宋体" w:cs="Red Hat Text"/>
          <w:color w:val="0000FF"/>
          <w:kern w:val="0"/>
          <w:sz w:val="21"/>
          <w:szCs w:val="21"/>
          <w:lang w:val="en-US" w:eastAsia="zh-CN" w:bidi="ar"/>
        </w:rPr>
        <w:t>www.hivi.com</w:t>
      </w: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/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地 址：广东省珠海市金湾区联港工业区东</w:t>
      </w:r>
      <w:r>
        <w:rPr>
          <w:rFonts w:hint="default" w:ascii="Red Hat Text" w:hAnsi="Red Hat Text" w:cs="Red Hat Text"/>
          <w:color w:val="000000"/>
          <w:kern w:val="0"/>
          <w:sz w:val="21"/>
          <w:szCs w:val="21"/>
          <w:lang w:val="en-US" w:eastAsia="zh-CN" w:bidi="ar"/>
        </w:rPr>
        <w:t>成</w:t>
      </w: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 xml:space="preserve">路南 1 号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电话：0756-62680</w:t>
      </w:r>
      <w:r>
        <w:rPr>
          <w:rFonts w:hint="default" w:ascii="Red Hat Text" w:hAnsi="Red Hat Text" w:cs="Red Hat Text"/>
          <w:color w:val="000000"/>
          <w:kern w:val="0"/>
          <w:sz w:val="21"/>
          <w:szCs w:val="21"/>
          <w:lang w:val="en-US" w:eastAsia="zh-CN" w:bidi="ar"/>
        </w:rPr>
        <w:t>88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left"/>
        <w:rPr>
          <w:rFonts w:hint="default" w:ascii="Red Hat Text" w:hAnsi="Red Hat Text" w:eastAsia="宋体" w:cs="Red Hat Text"/>
          <w:sz w:val="21"/>
          <w:szCs w:val="21"/>
          <w:lang w:val="en-US" w:eastAsia="zh-CN"/>
        </w:rPr>
      </w:pPr>
      <w:r>
        <w:rPr>
          <w:rFonts w:hint="default" w:ascii="Red Hat Text" w:hAnsi="Red Hat Text" w:eastAsia="宋体" w:cs="Red Hat Text"/>
          <w:color w:val="000000"/>
          <w:kern w:val="0"/>
          <w:sz w:val="21"/>
          <w:szCs w:val="21"/>
          <w:lang w:val="en-US" w:eastAsia="zh-CN" w:bidi="ar"/>
        </w:rPr>
        <w:t>客服服务热线：400-0909-199</w:t>
      </w:r>
    </w:p>
    <w:p>
      <w:pPr>
        <w:pStyle w:val="12"/>
        <w:ind w:left="0" w:leftChars="0" w:firstLine="0" w:firstLineChars="0"/>
        <w:rPr>
          <w:rFonts w:hint="default" w:ascii="Red Hat Text" w:hAnsi="Red Hat Text" w:cs="Red Hat Text"/>
          <w:sz w:val="2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Red Hat Text">
    <w:panose1 w:val="02010503040201060303"/>
    <w:charset w:val="00"/>
    <w:family w:val="auto"/>
    <w:pitch w:val="default"/>
    <w:sig w:usb0="00000007" w:usb1="00000001" w:usb2="00000000" w:usb3="00000000" w:csb0="2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671A0"/>
    <w:multiLevelType w:val="multilevel"/>
    <w:tmpl w:val="B0D671A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2B16E60"/>
    <w:multiLevelType w:val="multilevel"/>
    <w:tmpl w:val="C2B16E60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 w:ascii="Red Hat Text" w:hAnsi="Red Hat Text" w:cs="Red Hat Text"/>
        <w:sz w:val="32"/>
        <w:szCs w:val="32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>
    <w:nsid w:val="5ACBAF52"/>
    <w:multiLevelType w:val="singleLevel"/>
    <w:tmpl w:val="5ACBAF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115C22D"/>
    <w:multiLevelType w:val="singleLevel"/>
    <w:tmpl w:val="6115C2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2139"/>
    <w:rsid w:val="017E7F44"/>
    <w:rsid w:val="018F4FF9"/>
    <w:rsid w:val="02FE1065"/>
    <w:rsid w:val="0354776B"/>
    <w:rsid w:val="04EC67DC"/>
    <w:rsid w:val="060A7FB8"/>
    <w:rsid w:val="07A708C3"/>
    <w:rsid w:val="093F33A8"/>
    <w:rsid w:val="09A5043C"/>
    <w:rsid w:val="0A936AB6"/>
    <w:rsid w:val="0B1379CA"/>
    <w:rsid w:val="0E2549FD"/>
    <w:rsid w:val="0E8E3296"/>
    <w:rsid w:val="0F045C24"/>
    <w:rsid w:val="0F6A69E9"/>
    <w:rsid w:val="12335198"/>
    <w:rsid w:val="13013E96"/>
    <w:rsid w:val="14E86BDF"/>
    <w:rsid w:val="1527444B"/>
    <w:rsid w:val="168376F6"/>
    <w:rsid w:val="169B1BCC"/>
    <w:rsid w:val="17041FCB"/>
    <w:rsid w:val="1753089E"/>
    <w:rsid w:val="18792D12"/>
    <w:rsid w:val="19CF4BF8"/>
    <w:rsid w:val="19F77BD2"/>
    <w:rsid w:val="1B136136"/>
    <w:rsid w:val="1E200B06"/>
    <w:rsid w:val="206E7DC7"/>
    <w:rsid w:val="210C5FFC"/>
    <w:rsid w:val="213C0D03"/>
    <w:rsid w:val="21F01073"/>
    <w:rsid w:val="21F84E35"/>
    <w:rsid w:val="22EB3A21"/>
    <w:rsid w:val="241B0929"/>
    <w:rsid w:val="26C3093A"/>
    <w:rsid w:val="276C36DC"/>
    <w:rsid w:val="27FA6219"/>
    <w:rsid w:val="28792056"/>
    <w:rsid w:val="28B620B5"/>
    <w:rsid w:val="2AE16ABB"/>
    <w:rsid w:val="2E030403"/>
    <w:rsid w:val="2EF90933"/>
    <w:rsid w:val="3045338F"/>
    <w:rsid w:val="3275174B"/>
    <w:rsid w:val="34E67257"/>
    <w:rsid w:val="35A378DA"/>
    <w:rsid w:val="35C37D6A"/>
    <w:rsid w:val="373645F8"/>
    <w:rsid w:val="385525BC"/>
    <w:rsid w:val="392975B1"/>
    <w:rsid w:val="39AE7162"/>
    <w:rsid w:val="3AD72652"/>
    <w:rsid w:val="3AF15635"/>
    <w:rsid w:val="3CDD2A2F"/>
    <w:rsid w:val="3CEA7964"/>
    <w:rsid w:val="3D5C55F8"/>
    <w:rsid w:val="3DC0241B"/>
    <w:rsid w:val="3DEB46A9"/>
    <w:rsid w:val="402F19DB"/>
    <w:rsid w:val="42357657"/>
    <w:rsid w:val="4429216C"/>
    <w:rsid w:val="45AA4CE4"/>
    <w:rsid w:val="45AB07CB"/>
    <w:rsid w:val="46A260C5"/>
    <w:rsid w:val="46BC434B"/>
    <w:rsid w:val="46CA078E"/>
    <w:rsid w:val="472468F7"/>
    <w:rsid w:val="4734431E"/>
    <w:rsid w:val="4A5E3F71"/>
    <w:rsid w:val="4BAC12D7"/>
    <w:rsid w:val="4E8C453D"/>
    <w:rsid w:val="4ED57979"/>
    <w:rsid w:val="4F087225"/>
    <w:rsid w:val="4FB16C76"/>
    <w:rsid w:val="505625CA"/>
    <w:rsid w:val="51621241"/>
    <w:rsid w:val="51815B38"/>
    <w:rsid w:val="51B17FE0"/>
    <w:rsid w:val="525677F9"/>
    <w:rsid w:val="52E06558"/>
    <w:rsid w:val="535D7219"/>
    <w:rsid w:val="557221CF"/>
    <w:rsid w:val="557D110C"/>
    <w:rsid w:val="55E67A1B"/>
    <w:rsid w:val="56701236"/>
    <w:rsid w:val="569E50BC"/>
    <w:rsid w:val="576E6D87"/>
    <w:rsid w:val="57A8407E"/>
    <w:rsid w:val="583B772F"/>
    <w:rsid w:val="5C563022"/>
    <w:rsid w:val="5CE6556C"/>
    <w:rsid w:val="5DD539E7"/>
    <w:rsid w:val="5E083578"/>
    <w:rsid w:val="5E276856"/>
    <w:rsid w:val="5F2F201D"/>
    <w:rsid w:val="5FD865E4"/>
    <w:rsid w:val="61F9442D"/>
    <w:rsid w:val="6345629A"/>
    <w:rsid w:val="64395E66"/>
    <w:rsid w:val="64515943"/>
    <w:rsid w:val="645F0E2A"/>
    <w:rsid w:val="66381991"/>
    <w:rsid w:val="67A11B1E"/>
    <w:rsid w:val="68F93130"/>
    <w:rsid w:val="6D8A087F"/>
    <w:rsid w:val="6F660208"/>
    <w:rsid w:val="700E2BD8"/>
    <w:rsid w:val="7492629B"/>
    <w:rsid w:val="75CA6F11"/>
    <w:rsid w:val="76B61937"/>
    <w:rsid w:val="76D62260"/>
    <w:rsid w:val="77A16506"/>
    <w:rsid w:val="77AB44D5"/>
    <w:rsid w:val="7A9632B1"/>
    <w:rsid w:val="7B4C2F53"/>
    <w:rsid w:val="7C426346"/>
    <w:rsid w:val="7CF540C7"/>
    <w:rsid w:val="7F6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sz w:val="28"/>
    </w:rPr>
  </w:style>
  <w:style w:type="paragraph" w:styleId="1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List Paragraph"/>
    <w:basedOn w:val="1"/>
    <w:qFormat/>
    <w:uiPriority w:val="1"/>
    <w:pPr>
      <w:spacing w:before="61"/>
      <w:ind w:left="680" w:hanging="420"/>
    </w:pPr>
    <w:rPr>
      <w:rFonts w:ascii="宋体" w:hAnsi="宋体" w:eastAsia="宋体" w:cs="宋体"/>
    </w:rPr>
  </w:style>
  <w:style w:type="paragraph" w:customStyle="1" w:styleId="19">
    <w:name w:val="样式1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1313</Words>
  <Characters>1475</Characters>
  <Lines>0</Lines>
  <Paragraphs>0</Paragraphs>
  <TotalTime>0</TotalTime>
  <ScaleCrop>false</ScaleCrop>
  <LinksUpToDate>false</LinksUpToDate>
  <CharactersWithSpaces>1535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2021-07-14T01:38:00Z</dcterms:created>
  <dc:creator>HV</dc:creator>
  <cp:lastModifiedBy>user</cp:lastModifiedBy>
  <dcterms:modified xsi:type="dcterms:W3CDTF">2021-09-17T03:20:50Z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A7FC67C12C2044FBAEAD22478B6107B9</vt:lpwstr>
  </property>
</Properties>
</file>